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13608">
      <w:pPr>
        <w:adjustRightInd w:val="0"/>
      </w:pPr>
      <w:bookmarkStart w:id="0" w:name="_Toc455398733"/>
    </w:p>
    <w:p w14:paraId="36B298CD">
      <w:pPr>
        <w:adjustRightInd w:val="0"/>
      </w:pPr>
    </w:p>
    <w:p w14:paraId="39278594">
      <w:pPr>
        <w:adjustRightInd w:val="0"/>
      </w:pPr>
    </w:p>
    <w:p w14:paraId="1745AD1B">
      <w:pPr>
        <w:spacing w:line="560" w:lineRule="exact"/>
        <w:jc w:val="center"/>
        <w:rPr>
          <w:rFonts w:ascii="方正小标宋_GBK" w:eastAsia="方正小标宋_GBK" w:cs="宋体"/>
          <w:sz w:val="22"/>
          <w:szCs w:val="24"/>
        </w:rPr>
      </w:pPr>
      <w:r>
        <w:rPr>
          <w:rFonts w:hint="eastAsia" w:ascii="方正小标宋_GBK" w:hAnsi="宋体" w:eastAsia="方正小标宋_GBK" w:cs="宋体"/>
          <w:sz w:val="48"/>
          <w:szCs w:val="44"/>
        </w:rPr>
        <w:t>新疆维吾尔自治区医用氧批发企业检查要点（试行）</w:t>
      </w:r>
    </w:p>
    <w:p w14:paraId="66EAFF98">
      <w:pPr>
        <w:adjustRightInd w:val="0"/>
      </w:pPr>
    </w:p>
    <w:p w14:paraId="4F14A9A5">
      <w:pPr>
        <w:adjustRightInd w:val="0"/>
        <w:jc w:val="center"/>
        <w:rPr>
          <w:rFonts w:hint="eastAsia" w:eastAsia="仿宋"/>
          <w:lang w:eastAsia="zh-CN"/>
        </w:rPr>
      </w:pPr>
      <w:r>
        <w:rPr>
          <w:rFonts w:hint="eastAsia"/>
          <w:lang w:eastAsia="zh-CN"/>
        </w:rPr>
        <w:t>（</w:t>
      </w:r>
      <w:r>
        <w:rPr>
          <w:rFonts w:hint="eastAsia"/>
          <w:lang w:val="en-US" w:eastAsia="zh-CN"/>
        </w:rPr>
        <w:t>征求意见稿</w:t>
      </w:r>
      <w:r>
        <w:rPr>
          <w:rFonts w:hint="eastAsia"/>
          <w:lang w:eastAsia="zh-CN"/>
        </w:rPr>
        <w:t>）</w:t>
      </w:r>
    </w:p>
    <w:p w14:paraId="53102972">
      <w:pPr>
        <w:adjustRightInd w:val="0"/>
      </w:pPr>
    </w:p>
    <w:p w14:paraId="1761A10C">
      <w:pPr>
        <w:adjustRightInd w:val="0"/>
      </w:pPr>
    </w:p>
    <w:p w14:paraId="258691CE">
      <w:pPr>
        <w:adjustRightInd w:val="0"/>
      </w:pPr>
    </w:p>
    <w:p w14:paraId="0F655F0E">
      <w:pPr>
        <w:adjustRightInd w:val="0"/>
      </w:pPr>
    </w:p>
    <w:p w14:paraId="42F11ED3">
      <w:pPr>
        <w:adjustRightInd w:val="0"/>
      </w:pPr>
    </w:p>
    <w:p w14:paraId="444825D0">
      <w:pPr>
        <w:adjustRightInd w:val="0"/>
      </w:pPr>
    </w:p>
    <w:p w14:paraId="277EE3C7">
      <w:pPr>
        <w:adjustRightInd w:val="0"/>
      </w:pPr>
    </w:p>
    <w:p w14:paraId="4CB6F83C">
      <w:pPr>
        <w:adjustRightInd w:val="0"/>
      </w:pPr>
    </w:p>
    <w:p w14:paraId="2EEE1DD9">
      <w:pPr>
        <w:adjustRightInd w:val="0"/>
        <w:spacing w:line="360" w:lineRule="auto"/>
        <w:jc w:val="center"/>
        <w:rPr>
          <w:rFonts w:ascii="楷体" w:hAnsi="楷体" w:eastAsia="楷体" w:cs="宋体"/>
          <w:bCs/>
          <w:sz w:val="36"/>
          <w:szCs w:val="36"/>
        </w:rPr>
      </w:pPr>
      <w:r>
        <w:rPr>
          <w:rFonts w:hint="eastAsia" w:ascii="楷体" w:hAnsi="楷体" w:eastAsia="楷体" w:cs="宋体"/>
          <w:bCs/>
          <w:sz w:val="36"/>
          <w:szCs w:val="36"/>
        </w:rPr>
        <w:t>自治区药品监督管理局</w:t>
      </w:r>
    </w:p>
    <w:p w14:paraId="5724A229">
      <w:pPr>
        <w:adjustRightInd w:val="0"/>
        <w:spacing w:line="360" w:lineRule="auto"/>
        <w:jc w:val="center"/>
        <w:rPr>
          <w:rFonts w:ascii="楷体" w:hAnsi="楷体" w:eastAsia="楷体" w:cs="宋体"/>
          <w:bCs/>
          <w:sz w:val="36"/>
          <w:szCs w:val="36"/>
        </w:rPr>
      </w:pPr>
      <w:r>
        <w:rPr>
          <w:rFonts w:hint="eastAsia" w:ascii="楷体" w:hAnsi="楷体" w:eastAsia="楷体" w:cs="宋体"/>
          <w:bCs/>
          <w:sz w:val="36"/>
          <w:szCs w:val="36"/>
        </w:rPr>
        <w:t>2021年</w:t>
      </w:r>
      <w:r>
        <w:rPr>
          <w:rFonts w:hint="eastAsia" w:ascii="楷体" w:hAnsi="楷体" w:eastAsia="楷体" w:cs="宋体"/>
          <w:bCs/>
          <w:sz w:val="36"/>
          <w:szCs w:val="36"/>
          <w:lang w:val="en-US" w:eastAsia="zh-CN"/>
        </w:rPr>
        <w:t xml:space="preserve">  </w:t>
      </w:r>
      <w:r>
        <w:rPr>
          <w:rFonts w:hint="eastAsia" w:ascii="楷体" w:hAnsi="楷体" w:eastAsia="楷体" w:cs="宋体"/>
          <w:bCs/>
          <w:sz w:val="36"/>
          <w:szCs w:val="36"/>
        </w:rPr>
        <w:t>月</w:t>
      </w:r>
    </w:p>
    <w:p w14:paraId="05BE2B1E">
      <w:pPr>
        <w:adjustRightInd w:val="0"/>
        <w:spacing w:line="360" w:lineRule="auto"/>
        <w:rPr>
          <w:rFonts w:ascii="楷体" w:hAnsi="楷体" w:eastAsia="楷体" w:cs="宋体"/>
          <w:b/>
          <w:bCs/>
          <w:szCs w:val="32"/>
        </w:rPr>
      </w:pPr>
    </w:p>
    <w:p w14:paraId="5C557C0C">
      <w:pPr>
        <w:adjustRightInd w:val="0"/>
        <w:spacing w:line="560" w:lineRule="exact"/>
        <w:jc w:val="center"/>
        <w:rPr>
          <w:rFonts w:ascii="方正小标宋_GBK" w:eastAsia="方正小标宋_GBK"/>
          <w:sz w:val="44"/>
          <w:szCs w:val="44"/>
        </w:rPr>
      </w:pPr>
      <w:r>
        <w:rPr>
          <w:rFonts w:hint="eastAsia" w:ascii="方正小标宋_GBK" w:eastAsia="方正小标宋_GBK"/>
          <w:sz w:val="44"/>
          <w:szCs w:val="44"/>
        </w:rPr>
        <w:t>说  明</w:t>
      </w:r>
    </w:p>
    <w:p w14:paraId="289652C9">
      <w:pPr>
        <w:adjustRightInd w:val="0"/>
        <w:spacing w:line="560" w:lineRule="exact"/>
        <w:ind w:firstLine="640" w:firstLineChars="200"/>
      </w:pPr>
    </w:p>
    <w:p w14:paraId="176C4535">
      <w:pPr>
        <w:adjustRightInd w:val="0"/>
        <w:spacing w:line="560" w:lineRule="exact"/>
        <w:ind w:firstLine="640" w:firstLineChars="200"/>
      </w:pPr>
      <w:r>
        <w:rPr>
          <w:rFonts w:hint="eastAsia"/>
        </w:rPr>
        <w:t>一、为填补我区医用氧批发企业检查要点的空白，提升医用氧批发企业监管工作科学化、规范化水平，依据《药品管理法》、《食品药品监管总局关于修订印发〈药品经营质量管理规范现场检查指导原则〉有关事宜的通知》（食药监药化监〔2016〕160号）和《药品生产质量管理规范》，制定本要点。</w:t>
      </w:r>
    </w:p>
    <w:p w14:paraId="0745E77F">
      <w:pPr>
        <w:adjustRightInd w:val="0"/>
        <w:spacing w:line="560" w:lineRule="exact"/>
        <w:ind w:firstLine="640" w:firstLineChars="200"/>
      </w:pPr>
      <w:r>
        <w:rPr>
          <w:rFonts w:hint="eastAsia"/>
        </w:rPr>
        <w:t>二、现场检查应当按照本要点中包含的检查项目，对医用氧批发企业进行全面检查。</w:t>
      </w:r>
    </w:p>
    <w:p w14:paraId="5645C75B">
      <w:pPr>
        <w:adjustRightInd w:val="0"/>
        <w:spacing w:line="560" w:lineRule="exact"/>
        <w:ind w:firstLine="640" w:firstLineChars="200"/>
      </w:pPr>
      <w:r>
        <w:rPr>
          <w:rFonts w:hint="eastAsia"/>
        </w:rPr>
        <w:t>三、本手册批发企业检查项目共113项，其中严重缺陷项目（**）9项，主要缺陷项目（*）46项，一般缺陷项目58项。</w:t>
      </w:r>
    </w:p>
    <w:p w14:paraId="77E0ED72">
      <w:pPr>
        <w:adjustRightInd w:val="0"/>
        <w:spacing w:line="560" w:lineRule="exact"/>
        <w:ind w:firstLine="640" w:firstLineChars="200"/>
      </w:pPr>
      <w:r>
        <w:rPr>
          <w:rFonts w:hint="eastAsia"/>
        </w:rPr>
        <w:t>四、新开办企业检查结果判定：现场检查结果全部符合本要点的，评定为检查合格；现场检查结果有不符合本要点的，评定为检查不合格。</w:t>
      </w:r>
    </w:p>
    <w:p w14:paraId="6021085E">
      <w:pPr>
        <w:adjustRightInd w:val="0"/>
      </w:pPr>
    </w:p>
    <w:p w14:paraId="4463681F">
      <w:pPr>
        <w:adjustRightInd w:val="0"/>
      </w:pPr>
    </w:p>
    <w:p w14:paraId="226076FB">
      <w:pPr>
        <w:adjustRightInd w:val="0"/>
      </w:pPr>
    </w:p>
    <w:p w14:paraId="6619CB7B">
      <w:pPr>
        <w:adjustRightInd w:val="0"/>
        <w:spacing w:line="520" w:lineRule="exact"/>
        <w:ind w:firstLine="640" w:firstLineChars="200"/>
      </w:pPr>
      <w:r>
        <w:rPr>
          <w:rFonts w:hint="eastAsia"/>
        </w:rPr>
        <w:t>五、换证检查结果判定：</w:t>
      </w:r>
    </w:p>
    <w:tbl>
      <w:tblPr>
        <w:tblStyle w:val="16"/>
        <w:tblW w:w="137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73"/>
        <w:gridCol w:w="2786"/>
        <w:gridCol w:w="3198"/>
        <w:gridCol w:w="5464"/>
      </w:tblGrid>
      <w:tr w14:paraId="5ED6A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403" w:type="dxa"/>
            <w:gridSpan w:val="3"/>
            <w:tcBorders>
              <w:right w:val="single" w:color="auto" w:sz="4" w:space="0"/>
            </w:tcBorders>
            <w:vAlign w:val="center"/>
          </w:tcPr>
          <w:p w14:paraId="1E4FF493">
            <w:pPr>
              <w:tabs>
                <w:tab w:val="left" w:pos="0"/>
              </w:tabs>
              <w:adjustRightInd w:val="0"/>
              <w:snapToGrid w:val="0"/>
              <w:jc w:val="center"/>
              <w:rPr>
                <w:rFonts w:hAnsi="仿宋" w:cs="仿宋"/>
                <w:kern w:val="0"/>
                <w:sz w:val="24"/>
                <w:szCs w:val="24"/>
              </w:rPr>
            </w:pPr>
            <w:r>
              <w:rPr>
                <w:rFonts w:hint="eastAsia" w:hAnsi="仿宋" w:cs="仿宋"/>
                <w:kern w:val="0"/>
                <w:sz w:val="24"/>
                <w:szCs w:val="24"/>
              </w:rPr>
              <w:t>检查项目</w:t>
            </w:r>
          </w:p>
        </w:tc>
        <w:tc>
          <w:tcPr>
            <w:tcW w:w="5565" w:type="dxa"/>
            <w:vMerge w:val="restart"/>
            <w:tcBorders>
              <w:left w:val="single" w:color="auto" w:sz="4" w:space="0"/>
            </w:tcBorders>
            <w:vAlign w:val="center"/>
          </w:tcPr>
          <w:p w14:paraId="3CD3CBE4">
            <w:pPr>
              <w:tabs>
                <w:tab w:val="left" w:pos="0"/>
              </w:tabs>
              <w:adjustRightInd w:val="0"/>
              <w:snapToGrid w:val="0"/>
              <w:jc w:val="center"/>
              <w:rPr>
                <w:rFonts w:hAnsi="仿宋" w:cs="仿宋"/>
                <w:kern w:val="0"/>
                <w:sz w:val="24"/>
                <w:szCs w:val="24"/>
              </w:rPr>
            </w:pPr>
            <w:r>
              <w:rPr>
                <w:rFonts w:hint="eastAsia" w:hAnsi="仿宋" w:cs="仿宋"/>
                <w:kern w:val="0"/>
                <w:sz w:val="24"/>
                <w:szCs w:val="24"/>
              </w:rPr>
              <w:t>结果判定</w:t>
            </w:r>
          </w:p>
        </w:tc>
      </w:tr>
      <w:tr w14:paraId="73E9B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313" w:type="dxa"/>
            <w:vAlign w:val="center"/>
          </w:tcPr>
          <w:p w14:paraId="1A223E81">
            <w:pPr>
              <w:tabs>
                <w:tab w:val="left" w:pos="0"/>
              </w:tabs>
              <w:adjustRightInd w:val="0"/>
              <w:snapToGrid w:val="0"/>
              <w:jc w:val="center"/>
              <w:rPr>
                <w:rFonts w:hAnsi="仿宋" w:cs="仿宋"/>
                <w:kern w:val="0"/>
                <w:sz w:val="24"/>
                <w:szCs w:val="24"/>
              </w:rPr>
            </w:pPr>
            <w:r>
              <w:rPr>
                <w:rFonts w:hint="eastAsia" w:hAnsi="仿宋" w:cs="仿宋"/>
                <w:kern w:val="0"/>
                <w:sz w:val="24"/>
                <w:szCs w:val="24"/>
              </w:rPr>
              <w:t>严重缺陷项目</w:t>
            </w:r>
          </w:p>
        </w:tc>
        <w:tc>
          <w:tcPr>
            <w:tcW w:w="2835" w:type="dxa"/>
            <w:vAlign w:val="center"/>
          </w:tcPr>
          <w:p w14:paraId="11668076">
            <w:pPr>
              <w:tabs>
                <w:tab w:val="left" w:pos="0"/>
              </w:tabs>
              <w:adjustRightInd w:val="0"/>
              <w:snapToGrid w:val="0"/>
              <w:jc w:val="center"/>
              <w:rPr>
                <w:rFonts w:hAnsi="仿宋" w:cs="仿宋"/>
                <w:kern w:val="0"/>
                <w:sz w:val="24"/>
                <w:szCs w:val="24"/>
              </w:rPr>
            </w:pPr>
            <w:r>
              <w:rPr>
                <w:rFonts w:hint="eastAsia" w:hAnsi="仿宋" w:cs="仿宋"/>
                <w:kern w:val="0"/>
                <w:sz w:val="24"/>
                <w:szCs w:val="24"/>
              </w:rPr>
              <w:t>主要缺陷项目</w:t>
            </w:r>
          </w:p>
        </w:tc>
        <w:tc>
          <w:tcPr>
            <w:tcW w:w="3255" w:type="dxa"/>
            <w:tcBorders>
              <w:right w:val="single" w:color="auto" w:sz="4" w:space="0"/>
            </w:tcBorders>
            <w:vAlign w:val="center"/>
          </w:tcPr>
          <w:p w14:paraId="271436DF">
            <w:pPr>
              <w:tabs>
                <w:tab w:val="left" w:pos="0"/>
              </w:tabs>
              <w:adjustRightInd w:val="0"/>
              <w:snapToGrid w:val="0"/>
              <w:jc w:val="center"/>
              <w:rPr>
                <w:rFonts w:hAnsi="仿宋" w:cs="仿宋"/>
                <w:kern w:val="0"/>
                <w:sz w:val="24"/>
                <w:szCs w:val="24"/>
              </w:rPr>
            </w:pPr>
            <w:r>
              <w:rPr>
                <w:rFonts w:hint="eastAsia" w:hAnsi="仿宋" w:cs="仿宋"/>
                <w:kern w:val="0"/>
                <w:sz w:val="24"/>
                <w:szCs w:val="24"/>
              </w:rPr>
              <w:t>一般缺陷项目</w:t>
            </w:r>
          </w:p>
        </w:tc>
        <w:tc>
          <w:tcPr>
            <w:tcW w:w="5565" w:type="dxa"/>
            <w:vMerge w:val="continue"/>
            <w:tcBorders>
              <w:left w:val="single" w:color="auto" w:sz="4" w:space="0"/>
            </w:tcBorders>
            <w:vAlign w:val="center"/>
          </w:tcPr>
          <w:p w14:paraId="1C02F60D">
            <w:pPr>
              <w:tabs>
                <w:tab w:val="left" w:pos="0"/>
              </w:tabs>
              <w:adjustRightInd w:val="0"/>
              <w:snapToGrid w:val="0"/>
              <w:jc w:val="center"/>
              <w:rPr>
                <w:rFonts w:hAnsi="仿宋" w:cs="仿宋"/>
                <w:kern w:val="0"/>
                <w:sz w:val="24"/>
                <w:szCs w:val="24"/>
              </w:rPr>
            </w:pPr>
          </w:p>
        </w:tc>
      </w:tr>
      <w:tr w14:paraId="79FD5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313" w:type="dxa"/>
            <w:vAlign w:val="center"/>
          </w:tcPr>
          <w:p w14:paraId="5BE3B6AF">
            <w:pPr>
              <w:tabs>
                <w:tab w:val="left" w:pos="0"/>
              </w:tabs>
              <w:adjustRightInd w:val="0"/>
              <w:snapToGrid w:val="0"/>
              <w:jc w:val="center"/>
              <w:rPr>
                <w:rFonts w:hAnsi="仿宋" w:cs="仿宋"/>
                <w:kern w:val="0"/>
                <w:sz w:val="24"/>
                <w:szCs w:val="24"/>
              </w:rPr>
            </w:pPr>
            <w:r>
              <w:rPr>
                <w:rFonts w:hint="eastAsia" w:hAnsi="仿宋" w:cs="仿宋"/>
                <w:kern w:val="0"/>
                <w:sz w:val="24"/>
                <w:szCs w:val="24"/>
              </w:rPr>
              <w:t>0</w:t>
            </w:r>
          </w:p>
        </w:tc>
        <w:tc>
          <w:tcPr>
            <w:tcW w:w="2835" w:type="dxa"/>
            <w:vAlign w:val="center"/>
          </w:tcPr>
          <w:p w14:paraId="7F1ABB06">
            <w:pPr>
              <w:tabs>
                <w:tab w:val="left" w:pos="0"/>
              </w:tabs>
              <w:adjustRightInd w:val="0"/>
              <w:snapToGrid w:val="0"/>
              <w:jc w:val="center"/>
              <w:rPr>
                <w:rFonts w:hAnsi="仿宋" w:cs="仿宋"/>
                <w:kern w:val="0"/>
                <w:sz w:val="24"/>
                <w:szCs w:val="24"/>
              </w:rPr>
            </w:pPr>
            <w:r>
              <w:rPr>
                <w:rFonts w:hint="eastAsia" w:hAnsi="仿宋" w:cs="仿宋"/>
                <w:kern w:val="0"/>
                <w:sz w:val="24"/>
                <w:szCs w:val="24"/>
              </w:rPr>
              <w:t>0</w:t>
            </w:r>
          </w:p>
        </w:tc>
        <w:tc>
          <w:tcPr>
            <w:tcW w:w="3255" w:type="dxa"/>
            <w:tcBorders>
              <w:right w:val="single" w:color="auto" w:sz="4" w:space="0"/>
            </w:tcBorders>
            <w:vAlign w:val="center"/>
          </w:tcPr>
          <w:p w14:paraId="32A08245">
            <w:pPr>
              <w:tabs>
                <w:tab w:val="left" w:pos="0"/>
              </w:tabs>
              <w:adjustRightInd w:val="0"/>
              <w:snapToGrid w:val="0"/>
              <w:jc w:val="center"/>
              <w:rPr>
                <w:rFonts w:hAnsi="仿宋" w:cs="仿宋"/>
                <w:kern w:val="0"/>
                <w:sz w:val="24"/>
                <w:szCs w:val="24"/>
              </w:rPr>
            </w:pPr>
            <w:r>
              <w:rPr>
                <w:rFonts w:hint="eastAsia" w:hAnsi="仿宋" w:cs="仿宋"/>
                <w:kern w:val="0"/>
                <w:sz w:val="24"/>
                <w:szCs w:val="24"/>
              </w:rPr>
              <w:t>≤20%</w:t>
            </w:r>
          </w:p>
        </w:tc>
        <w:tc>
          <w:tcPr>
            <w:tcW w:w="5565" w:type="dxa"/>
            <w:tcBorders>
              <w:left w:val="single" w:color="auto" w:sz="4" w:space="0"/>
            </w:tcBorders>
            <w:vAlign w:val="center"/>
          </w:tcPr>
          <w:p w14:paraId="13A8F8CA">
            <w:pPr>
              <w:tabs>
                <w:tab w:val="left" w:pos="0"/>
              </w:tabs>
              <w:adjustRightInd w:val="0"/>
              <w:snapToGrid w:val="0"/>
              <w:jc w:val="center"/>
              <w:rPr>
                <w:rFonts w:hAnsi="仿宋" w:cs="仿宋"/>
                <w:kern w:val="0"/>
                <w:sz w:val="24"/>
                <w:szCs w:val="24"/>
              </w:rPr>
            </w:pPr>
            <w:r>
              <w:rPr>
                <w:rFonts w:hint="eastAsia" w:hAnsi="仿宋" w:cs="仿宋"/>
                <w:kern w:val="0"/>
                <w:sz w:val="24"/>
                <w:szCs w:val="24"/>
              </w:rPr>
              <w:t>通过检查</w:t>
            </w:r>
          </w:p>
        </w:tc>
      </w:tr>
      <w:tr w14:paraId="3EDD9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313" w:type="dxa"/>
            <w:vAlign w:val="center"/>
          </w:tcPr>
          <w:p w14:paraId="52089EF9">
            <w:pPr>
              <w:tabs>
                <w:tab w:val="left" w:pos="0"/>
              </w:tabs>
              <w:adjustRightInd w:val="0"/>
              <w:snapToGrid w:val="0"/>
              <w:jc w:val="center"/>
              <w:rPr>
                <w:rFonts w:hAnsi="仿宋" w:cs="仿宋"/>
                <w:kern w:val="0"/>
                <w:sz w:val="24"/>
                <w:szCs w:val="24"/>
              </w:rPr>
            </w:pPr>
            <w:r>
              <w:rPr>
                <w:rFonts w:hint="eastAsia" w:hAnsi="仿宋" w:cs="仿宋"/>
                <w:kern w:val="0"/>
                <w:sz w:val="24"/>
                <w:szCs w:val="24"/>
              </w:rPr>
              <w:t>0</w:t>
            </w:r>
          </w:p>
        </w:tc>
        <w:tc>
          <w:tcPr>
            <w:tcW w:w="2835" w:type="dxa"/>
            <w:vAlign w:val="center"/>
          </w:tcPr>
          <w:p w14:paraId="6B9F28C2">
            <w:pPr>
              <w:tabs>
                <w:tab w:val="left" w:pos="0"/>
              </w:tabs>
              <w:adjustRightInd w:val="0"/>
              <w:snapToGrid w:val="0"/>
              <w:jc w:val="center"/>
              <w:rPr>
                <w:rFonts w:hAnsi="仿宋" w:cs="仿宋"/>
                <w:kern w:val="0"/>
                <w:sz w:val="24"/>
                <w:szCs w:val="24"/>
              </w:rPr>
            </w:pPr>
            <w:r>
              <w:rPr>
                <w:rFonts w:hint="eastAsia" w:hAnsi="仿宋" w:cs="仿宋"/>
                <w:kern w:val="0"/>
                <w:sz w:val="24"/>
                <w:szCs w:val="24"/>
              </w:rPr>
              <w:t>0</w:t>
            </w:r>
          </w:p>
        </w:tc>
        <w:tc>
          <w:tcPr>
            <w:tcW w:w="3255" w:type="dxa"/>
            <w:tcBorders>
              <w:right w:val="single" w:color="auto" w:sz="4" w:space="0"/>
            </w:tcBorders>
            <w:vAlign w:val="center"/>
          </w:tcPr>
          <w:p w14:paraId="16149F62">
            <w:pPr>
              <w:tabs>
                <w:tab w:val="left" w:pos="0"/>
              </w:tabs>
              <w:adjustRightInd w:val="0"/>
              <w:snapToGrid w:val="0"/>
              <w:jc w:val="center"/>
              <w:rPr>
                <w:rFonts w:hAnsi="仿宋" w:cs="仿宋"/>
                <w:kern w:val="0"/>
                <w:sz w:val="24"/>
                <w:szCs w:val="24"/>
              </w:rPr>
            </w:pPr>
            <w:r>
              <w:rPr>
                <w:rFonts w:hint="eastAsia" w:hAnsi="仿宋" w:cs="仿宋"/>
                <w:kern w:val="0"/>
                <w:sz w:val="24"/>
                <w:szCs w:val="24"/>
              </w:rPr>
              <w:t>20%～30%</w:t>
            </w:r>
          </w:p>
        </w:tc>
        <w:tc>
          <w:tcPr>
            <w:tcW w:w="5565" w:type="dxa"/>
            <w:vMerge w:val="restart"/>
            <w:tcBorders>
              <w:left w:val="single" w:color="auto" w:sz="4" w:space="0"/>
            </w:tcBorders>
            <w:vAlign w:val="center"/>
          </w:tcPr>
          <w:p w14:paraId="154698C9">
            <w:pPr>
              <w:tabs>
                <w:tab w:val="left" w:pos="0"/>
              </w:tabs>
              <w:adjustRightInd w:val="0"/>
              <w:snapToGrid w:val="0"/>
              <w:jc w:val="center"/>
              <w:rPr>
                <w:rFonts w:hAnsi="仿宋" w:cs="仿宋"/>
                <w:kern w:val="0"/>
                <w:sz w:val="24"/>
                <w:szCs w:val="24"/>
              </w:rPr>
            </w:pPr>
            <w:r>
              <w:rPr>
                <w:rFonts w:hint="eastAsia" w:hAnsi="仿宋" w:cs="仿宋"/>
                <w:kern w:val="0"/>
                <w:sz w:val="24"/>
                <w:szCs w:val="24"/>
              </w:rPr>
              <w:t>限期整改后复核检查</w:t>
            </w:r>
          </w:p>
        </w:tc>
      </w:tr>
      <w:tr w14:paraId="3C1F4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313" w:type="dxa"/>
            <w:vAlign w:val="center"/>
          </w:tcPr>
          <w:p w14:paraId="36291384">
            <w:pPr>
              <w:tabs>
                <w:tab w:val="left" w:pos="0"/>
              </w:tabs>
              <w:adjustRightInd w:val="0"/>
              <w:snapToGrid w:val="0"/>
              <w:jc w:val="center"/>
              <w:rPr>
                <w:rFonts w:hAnsi="仿宋" w:cs="仿宋"/>
                <w:kern w:val="0"/>
                <w:sz w:val="24"/>
                <w:szCs w:val="24"/>
              </w:rPr>
            </w:pPr>
            <w:r>
              <w:rPr>
                <w:rFonts w:hint="eastAsia" w:hAnsi="仿宋" w:cs="仿宋"/>
                <w:kern w:val="0"/>
                <w:sz w:val="24"/>
                <w:szCs w:val="24"/>
              </w:rPr>
              <w:t>0</w:t>
            </w:r>
          </w:p>
        </w:tc>
        <w:tc>
          <w:tcPr>
            <w:tcW w:w="2835" w:type="dxa"/>
            <w:vAlign w:val="center"/>
          </w:tcPr>
          <w:p w14:paraId="1327CB93">
            <w:pPr>
              <w:tabs>
                <w:tab w:val="left" w:pos="0"/>
              </w:tabs>
              <w:adjustRightInd w:val="0"/>
              <w:snapToGrid w:val="0"/>
              <w:jc w:val="center"/>
              <w:rPr>
                <w:rFonts w:hAnsi="仿宋" w:cs="仿宋"/>
                <w:kern w:val="0"/>
                <w:sz w:val="24"/>
                <w:szCs w:val="24"/>
              </w:rPr>
            </w:pPr>
            <w:r>
              <w:rPr>
                <w:rFonts w:hint="eastAsia" w:hAnsi="仿宋" w:cs="仿宋"/>
                <w:kern w:val="0"/>
                <w:sz w:val="24"/>
                <w:szCs w:val="24"/>
              </w:rPr>
              <w:t>＜10%</w:t>
            </w:r>
          </w:p>
        </w:tc>
        <w:tc>
          <w:tcPr>
            <w:tcW w:w="3255" w:type="dxa"/>
            <w:tcBorders>
              <w:right w:val="single" w:color="auto" w:sz="4" w:space="0"/>
            </w:tcBorders>
            <w:vAlign w:val="center"/>
          </w:tcPr>
          <w:p w14:paraId="0B56ADD4">
            <w:pPr>
              <w:tabs>
                <w:tab w:val="left" w:pos="0"/>
              </w:tabs>
              <w:adjustRightInd w:val="0"/>
              <w:snapToGrid w:val="0"/>
              <w:jc w:val="center"/>
              <w:rPr>
                <w:rFonts w:hAnsi="仿宋" w:cs="仿宋"/>
                <w:kern w:val="0"/>
                <w:sz w:val="24"/>
                <w:szCs w:val="24"/>
              </w:rPr>
            </w:pPr>
            <w:r>
              <w:rPr>
                <w:rFonts w:hint="eastAsia" w:hAnsi="仿宋" w:cs="仿宋"/>
                <w:kern w:val="0"/>
                <w:sz w:val="24"/>
                <w:szCs w:val="24"/>
              </w:rPr>
              <w:t>＜20%</w:t>
            </w:r>
          </w:p>
        </w:tc>
        <w:tc>
          <w:tcPr>
            <w:tcW w:w="5565" w:type="dxa"/>
            <w:vMerge w:val="continue"/>
            <w:tcBorders>
              <w:left w:val="single" w:color="auto" w:sz="4" w:space="0"/>
            </w:tcBorders>
            <w:vAlign w:val="center"/>
          </w:tcPr>
          <w:p w14:paraId="4C6D1D00">
            <w:pPr>
              <w:tabs>
                <w:tab w:val="left" w:pos="0"/>
              </w:tabs>
              <w:adjustRightInd w:val="0"/>
              <w:snapToGrid w:val="0"/>
              <w:jc w:val="center"/>
              <w:rPr>
                <w:rFonts w:hAnsi="仿宋" w:cs="仿宋"/>
                <w:kern w:val="0"/>
                <w:sz w:val="24"/>
                <w:szCs w:val="24"/>
              </w:rPr>
            </w:pPr>
          </w:p>
        </w:tc>
      </w:tr>
      <w:tr w14:paraId="4B828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313" w:type="dxa"/>
            <w:vAlign w:val="center"/>
          </w:tcPr>
          <w:p w14:paraId="7CA1DADC">
            <w:pPr>
              <w:tabs>
                <w:tab w:val="left" w:pos="0"/>
              </w:tabs>
              <w:adjustRightInd w:val="0"/>
              <w:snapToGrid w:val="0"/>
              <w:jc w:val="center"/>
              <w:rPr>
                <w:rFonts w:hAnsi="仿宋" w:cs="仿宋"/>
                <w:kern w:val="0"/>
                <w:sz w:val="24"/>
                <w:szCs w:val="24"/>
              </w:rPr>
            </w:pPr>
            <w:r>
              <w:rPr>
                <w:rFonts w:hint="eastAsia" w:hAnsi="仿宋" w:cs="仿宋"/>
                <w:kern w:val="0"/>
                <w:sz w:val="24"/>
                <w:szCs w:val="24"/>
              </w:rPr>
              <w:t>≥1</w:t>
            </w:r>
          </w:p>
        </w:tc>
        <w:tc>
          <w:tcPr>
            <w:tcW w:w="2835" w:type="dxa"/>
            <w:vAlign w:val="center"/>
          </w:tcPr>
          <w:p w14:paraId="165D5D3F">
            <w:pPr>
              <w:tabs>
                <w:tab w:val="left" w:pos="0"/>
              </w:tabs>
              <w:adjustRightInd w:val="0"/>
              <w:snapToGrid w:val="0"/>
              <w:jc w:val="center"/>
              <w:rPr>
                <w:rFonts w:hAnsi="仿宋" w:cs="仿宋"/>
                <w:kern w:val="0"/>
                <w:sz w:val="24"/>
                <w:szCs w:val="24"/>
              </w:rPr>
            </w:pPr>
            <w:r>
              <w:rPr>
                <w:rFonts w:hint="eastAsia" w:hAnsi="仿宋" w:cs="仿宋"/>
                <w:kern w:val="0"/>
                <w:sz w:val="24"/>
                <w:szCs w:val="24"/>
              </w:rPr>
              <w:t>-</w:t>
            </w:r>
          </w:p>
        </w:tc>
        <w:tc>
          <w:tcPr>
            <w:tcW w:w="3255" w:type="dxa"/>
            <w:tcBorders>
              <w:right w:val="single" w:color="auto" w:sz="4" w:space="0"/>
            </w:tcBorders>
            <w:vAlign w:val="center"/>
          </w:tcPr>
          <w:p w14:paraId="227F887F">
            <w:pPr>
              <w:tabs>
                <w:tab w:val="left" w:pos="0"/>
              </w:tabs>
              <w:adjustRightInd w:val="0"/>
              <w:snapToGrid w:val="0"/>
              <w:jc w:val="center"/>
              <w:rPr>
                <w:rFonts w:hAnsi="仿宋" w:cs="仿宋"/>
                <w:kern w:val="0"/>
                <w:sz w:val="24"/>
                <w:szCs w:val="24"/>
              </w:rPr>
            </w:pPr>
            <w:r>
              <w:rPr>
                <w:rFonts w:hint="eastAsia" w:hAnsi="仿宋" w:cs="仿宋"/>
                <w:kern w:val="0"/>
                <w:sz w:val="24"/>
                <w:szCs w:val="24"/>
              </w:rPr>
              <w:t>-</w:t>
            </w:r>
          </w:p>
        </w:tc>
        <w:tc>
          <w:tcPr>
            <w:tcW w:w="5565" w:type="dxa"/>
            <w:vMerge w:val="restart"/>
            <w:tcBorders>
              <w:left w:val="single" w:color="auto" w:sz="4" w:space="0"/>
            </w:tcBorders>
            <w:vAlign w:val="center"/>
          </w:tcPr>
          <w:p w14:paraId="36A59A05">
            <w:pPr>
              <w:tabs>
                <w:tab w:val="left" w:pos="0"/>
              </w:tabs>
              <w:adjustRightInd w:val="0"/>
              <w:snapToGrid w:val="0"/>
              <w:jc w:val="center"/>
              <w:rPr>
                <w:rFonts w:hAnsi="仿宋" w:cs="仿宋"/>
                <w:kern w:val="0"/>
                <w:sz w:val="24"/>
                <w:szCs w:val="24"/>
              </w:rPr>
            </w:pPr>
            <w:r>
              <w:rPr>
                <w:rFonts w:hint="eastAsia" w:hAnsi="仿宋" w:cs="仿宋"/>
                <w:kern w:val="0"/>
                <w:sz w:val="24"/>
                <w:szCs w:val="24"/>
              </w:rPr>
              <w:t>不通过检查</w:t>
            </w:r>
          </w:p>
        </w:tc>
      </w:tr>
      <w:tr w14:paraId="3B173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313" w:type="dxa"/>
            <w:vAlign w:val="center"/>
          </w:tcPr>
          <w:p w14:paraId="5DB9A312">
            <w:pPr>
              <w:tabs>
                <w:tab w:val="left" w:pos="0"/>
              </w:tabs>
              <w:adjustRightInd w:val="0"/>
              <w:snapToGrid w:val="0"/>
              <w:jc w:val="center"/>
              <w:rPr>
                <w:rFonts w:hAnsi="仿宋" w:cs="仿宋"/>
                <w:kern w:val="0"/>
                <w:sz w:val="24"/>
                <w:szCs w:val="24"/>
              </w:rPr>
            </w:pPr>
            <w:r>
              <w:rPr>
                <w:rFonts w:hint="eastAsia" w:hAnsi="仿宋" w:cs="仿宋"/>
                <w:kern w:val="0"/>
                <w:sz w:val="24"/>
                <w:szCs w:val="24"/>
              </w:rPr>
              <w:t>0</w:t>
            </w:r>
          </w:p>
        </w:tc>
        <w:tc>
          <w:tcPr>
            <w:tcW w:w="2835" w:type="dxa"/>
            <w:vAlign w:val="center"/>
          </w:tcPr>
          <w:p w14:paraId="11E2CDB7">
            <w:pPr>
              <w:tabs>
                <w:tab w:val="left" w:pos="0"/>
              </w:tabs>
              <w:adjustRightInd w:val="0"/>
              <w:snapToGrid w:val="0"/>
              <w:jc w:val="center"/>
              <w:rPr>
                <w:rFonts w:hAnsi="仿宋" w:cs="仿宋"/>
                <w:kern w:val="0"/>
                <w:sz w:val="24"/>
                <w:szCs w:val="24"/>
              </w:rPr>
            </w:pPr>
            <w:r>
              <w:rPr>
                <w:rFonts w:hint="eastAsia" w:hAnsi="仿宋" w:cs="仿宋"/>
                <w:kern w:val="0"/>
                <w:sz w:val="24"/>
                <w:szCs w:val="24"/>
              </w:rPr>
              <w:t>≥10%</w:t>
            </w:r>
          </w:p>
        </w:tc>
        <w:tc>
          <w:tcPr>
            <w:tcW w:w="3255" w:type="dxa"/>
            <w:tcBorders>
              <w:right w:val="single" w:color="auto" w:sz="4" w:space="0"/>
            </w:tcBorders>
            <w:vAlign w:val="center"/>
          </w:tcPr>
          <w:p w14:paraId="683EA462">
            <w:pPr>
              <w:tabs>
                <w:tab w:val="left" w:pos="0"/>
              </w:tabs>
              <w:adjustRightInd w:val="0"/>
              <w:snapToGrid w:val="0"/>
              <w:jc w:val="center"/>
              <w:rPr>
                <w:rFonts w:hAnsi="仿宋" w:cs="仿宋"/>
                <w:kern w:val="0"/>
                <w:sz w:val="24"/>
                <w:szCs w:val="24"/>
              </w:rPr>
            </w:pPr>
            <w:r>
              <w:rPr>
                <w:rFonts w:hint="eastAsia" w:hAnsi="仿宋" w:cs="仿宋"/>
                <w:kern w:val="0"/>
                <w:sz w:val="24"/>
                <w:szCs w:val="24"/>
              </w:rPr>
              <w:t>-</w:t>
            </w:r>
          </w:p>
        </w:tc>
        <w:tc>
          <w:tcPr>
            <w:tcW w:w="5565" w:type="dxa"/>
            <w:vMerge w:val="continue"/>
            <w:tcBorders>
              <w:left w:val="single" w:color="auto" w:sz="4" w:space="0"/>
            </w:tcBorders>
            <w:vAlign w:val="center"/>
          </w:tcPr>
          <w:p w14:paraId="30D0A774">
            <w:pPr>
              <w:tabs>
                <w:tab w:val="left" w:pos="0"/>
              </w:tabs>
              <w:adjustRightInd w:val="0"/>
              <w:snapToGrid w:val="0"/>
              <w:jc w:val="center"/>
              <w:rPr>
                <w:rFonts w:hAnsi="仿宋" w:cs="仿宋"/>
                <w:kern w:val="0"/>
                <w:sz w:val="24"/>
                <w:szCs w:val="24"/>
              </w:rPr>
            </w:pPr>
          </w:p>
        </w:tc>
      </w:tr>
      <w:tr w14:paraId="120A8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313" w:type="dxa"/>
            <w:vAlign w:val="center"/>
          </w:tcPr>
          <w:p w14:paraId="75E94C35">
            <w:pPr>
              <w:tabs>
                <w:tab w:val="left" w:pos="0"/>
              </w:tabs>
              <w:adjustRightInd w:val="0"/>
              <w:snapToGrid w:val="0"/>
              <w:jc w:val="center"/>
              <w:rPr>
                <w:rFonts w:hAnsi="仿宋" w:cs="仿宋"/>
                <w:kern w:val="0"/>
                <w:sz w:val="24"/>
                <w:szCs w:val="24"/>
              </w:rPr>
            </w:pPr>
            <w:r>
              <w:rPr>
                <w:rFonts w:hint="eastAsia" w:hAnsi="仿宋" w:cs="仿宋"/>
                <w:kern w:val="0"/>
                <w:sz w:val="24"/>
                <w:szCs w:val="24"/>
              </w:rPr>
              <w:t>0</w:t>
            </w:r>
          </w:p>
        </w:tc>
        <w:tc>
          <w:tcPr>
            <w:tcW w:w="2835" w:type="dxa"/>
            <w:vAlign w:val="center"/>
          </w:tcPr>
          <w:p w14:paraId="64117DAF">
            <w:pPr>
              <w:tabs>
                <w:tab w:val="left" w:pos="0"/>
              </w:tabs>
              <w:adjustRightInd w:val="0"/>
              <w:snapToGrid w:val="0"/>
              <w:jc w:val="center"/>
              <w:rPr>
                <w:rFonts w:hAnsi="仿宋" w:cs="仿宋"/>
                <w:kern w:val="0"/>
                <w:sz w:val="24"/>
                <w:szCs w:val="24"/>
              </w:rPr>
            </w:pPr>
            <w:r>
              <w:rPr>
                <w:rFonts w:hint="eastAsia" w:hAnsi="仿宋" w:cs="仿宋"/>
                <w:kern w:val="0"/>
                <w:sz w:val="24"/>
                <w:szCs w:val="24"/>
              </w:rPr>
              <w:t>＜10%</w:t>
            </w:r>
          </w:p>
        </w:tc>
        <w:tc>
          <w:tcPr>
            <w:tcW w:w="3255" w:type="dxa"/>
            <w:tcBorders>
              <w:right w:val="single" w:color="auto" w:sz="4" w:space="0"/>
            </w:tcBorders>
            <w:vAlign w:val="center"/>
          </w:tcPr>
          <w:p w14:paraId="6816A897">
            <w:pPr>
              <w:tabs>
                <w:tab w:val="left" w:pos="0"/>
              </w:tabs>
              <w:adjustRightInd w:val="0"/>
              <w:snapToGrid w:val="0"/>
              <w:jc w:val="center"/>
              <w:rPr>
                <w:rFonts w:hAnsi="仿宋" w:cs="仿宋"/>
                <w:kern w:val="0"/>
                <w:sz w:val="24"/>
                <w:szCs w:val="24"/>
              </w:rPr>
            </w:pPr>
            <w:r>
              <w:rPr>
                <w:rFonts w:hint="eastAsia" w:hAnsi="仿宋" w:cs="仿宋"/>
                <w:kern w:val="0"/>
                <w:sz w:val="24"/>
                <w:szCs w:val="24"/>
              </w:rPr>
              <w:t>≥20%</w:t>
            </w:r>
          </w:p>
        </w:tc>
        <w:tc>
          <w:tcPr>
            <w:tcW w:w="5565" w:type="dxa"/>
            <w:vMerge w:val="continue"/>
            <w:tcBorders>
              <w:left w:val="single" w:color="auto" w:sz="4" w:space="0"/>
            </w:tcBorders>
            <w:vAlign w:val="center"/>
          </w:tcPr>
          <w:p w14:paraId="689AD97D">
            <w:pPr>
              <w:tabs>
                <w:tab w:val="left" w:pos="0"/>
              </w:tabs>
              <w:adjustRightInd w:val="0"/>
              <w:snapToGrid w:val="0"/>
              <w:jc w:val="center"/>
              <w:rPr>
                <w:rFonts w:hAnsi="仿宋" w:cs="仿宋"/>
                <w:kern w:val="0"/>
                <w:sz w:val="24"/>
                <w:szCs w:val="24"/>
              </w:rPr>
            </w:pPr>
          </w:p>
        </w:tc>
      </w:tr>
      <w:tr w14:paraId="3B6DE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313" w:type="dxa"/>
            <w:vAlign w:val="center"/>
          </w:tcPr>
          <w:p w14:paraId="108EE3F7">
            <w:pPr>
              <w:tabs>
                <w:tab w:val="left" w:pos="0"/>
              </w:tabs>
              <w:adjustRightInd w:val="0"/>
              <w:snapToGrid w:val="0"/>
              <w:jc w:val="center"/>
              <w:rPr>
                <w:rFonts w:hAnsi="仿宋" w:cs="仿宋"/>
                <w:kern w:val="0"/>
                <w:sz w:val="24"/>
                <w:szCs w:val="24"/>
              </w:rPr>
            </w:pPr>
            <w:r>
              <w:rPr>
                <w:rFonts w:hint="eastAsia" w:hAnsi="仿宋" w:cs="仿宋"/>
                <w:kern w:val="0"/>
                <w:sz w:val="24"/>
                <w:szCs w:val="24"/>
              </w:rPr>
              <w:t>0</w:t>
            </w:r>
          </w:p>
        </w:tc>
        <w:tc>
          <w:tcPr>
            <w:tcW w:w="2835" w:type="dxa"/>
            <w:vAlign w:val="center"/>
          </w:tcPr>
          <w:p w14:paraId="306FF97C">
            <w:pPr>
              <w:tabs>
                <w:tab w:val="left" w:pos="0"/>
              </w:tabs>
              <w:adjustRightInd w:val="0"/>
              <w:snapToGrid w:val="0"/>
              <w:jc w:val="center"/>
              <w:rPr>
                <w:rFonts w:hAnsi="仿宋" w:cs="仿宋"/>
                <w:kern w:val="0"/>
                <w:sz w:val="24"/>
                <w:szCs w:val="24"/>
              </w:rPr>
            </w:pPr>
            <w:r>
              <w:rPr>
                <w:rFonts w:hint="eastAsia" w:hAnsi="仿宋" w:cs="仿宋"/>
                <w:kern w:val="0"/>
                <w:sz w:val="24"/>
                <w:szCs w:val="24"/>
              </w:rPr>
              <w:t>0</w:t>
            </w:r>
          </w:p>
        </w:tc>
        <w:tc>
          <w:tcPr>
            <w:tcW w:w="3255" w:type="dxa"/>
            <w:tcBorders>
              <w:right w:val="single" w:color="auto" w:sz="4" w:space="0"/>
            </w:tcBorders>
            <w:vAlign w:val="center"/>
          </w:tcPr>
          <w:p w14:paraId="64D7CBCF">
            <w:pPr>
              <w:tabs>
                <w:tab w:val="left" w:pos="0"/>
              </w:tabs>
              <w:adjustRightInd w:val="0"/>
              <w:snapToGrid w:val="0"/>
              <w:jc w:val="center"/>
              <w:rPr>
                <w:rFonts w:hAnsi="仿宋" w:cs="仿宋"/>
                <w:kern w:val="0"/>
                <w:sz w:val="24"/>
                <w:szCs w:val="24"/>
              </w:rPr>
            </w:pPr>
            <w:r>
              <w:rPr>
                <w:rFonts w:hint="eastAsia" w:hAnsi="仿宋" w:cs="仿宋"/>
                <w:kern w:val="0"/>
                <w:sz w:val="24"/>
                <w:szCs w:val="24"/>
              </w:rPr>
              <w:t>≥30%</w:t>
            </w:r>
          </w:p>
        </w:tc>
        <w:tc>
          <w:tcPr>
            <w:tcW w:w="5565" w:type="dxa"/>
            <w:vMerge w:val="continue"/>
            <w:tcBorders>
              <w:left w:val="single" w:color="auto" w:sz="4" w:space="0"/>
            </w:tcBorders>
            <w:vAlign w:val="center"/>
          </w:tcPr>
          <w:p w14:paraId="6F8E09CE">
            <w:pPr>
              <w:tabs>
                <w:tab w:val="left" w:pos="0"/>
              </w:tabs>
              <w:adjustRightInd w:val="0"/>
              <w:snapToGrid w:val="0"/>
              <w:jc w:val="center"/>
              <w:rPr>
                <w:rFonts w:hAnsi="仿宋" w:cs="仿宋"/>
                <w:kern w:val="0"/>
                <w:sz w:val="24"/>
                <w:szCs w:val="24"/>
              </w:rPr>
            </w:pPr>
          </w:p>
        </w:tc>
      </w:tr>
    </w:tbl>
    <w:p w14:paraId="0201E11E">
      <w:pPr>
        <w:tabs>
          <w:tab w:val="left" w:pos="0"/>
        </w:tabs>
        <w:adjustRightInd w:val="0"/>
        <w:spacing w:line="500" w:lineRule="exact"/>
        <w:rPr>
          <w:rFonts w:hAnsi="仿宋" w:cs="仿宋"/>
          <w:sz w:val="28"/>
          <w:szCs w:val="28"/>
        </w:rPr>
      </w:pPr>
      <w:r>
        <w:rPr>
          <w:rFonts w:hint="eastAsia" w:ascii="黑体" w:hAnsi="黑体" w:eastAsia="黑体" w:cs="仿宋"/>
          <w:sz w:val="28"/>
          <w:szCs w:val="28"/>
        </w:rPr>
        <w:t>注：</w:t>
      </w:r>
      <w:r>
        <w:rPr>
          <w:rFonts w:hint="eastAsia" w:hAnsi="仿宋" w:cs="仿宋"/>
          <w:sz w:val="28"/>
          <w:szCs w:val="28"/>
        </w:rPr>
        <w:t>缺陷项目比例数=对应的缺陷项目中不符合项目数/（对应缺陷项目总数-对应缺陷检查项目合理缺项数）×100%</w:t>
      </w:r>
    </w:p>
    <w:p w14:paraId="41A166D6">
      <w:pPr>
        <w:adjustRightInd w:val="0"/>
        <w:spacing w:line="240" w:lineRule="exact"/>
      </w:pPr>
    </w:p>
    <w:p w14:paraId="26AE190B">
      <w:pPr>
        <w:adjustRightInd w:val="0"/>
        <w:ind w:firstLine="640" w:firstLineChars="200"/>
      </w:pPr>
      <w:r>
        <w:rPr>
          <w:rFonts w:hint="eastAsia"/>
        </w:rPr>
        <w:t>六、监督检查结果判定：</w:t>
      </w:r>
    </w:p>
    <w:tbl>
      <w:tblPr>
        <w:tblStyle w:val="16"/>
        <w:tblW w:w="137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99"/>
        <w:gridCol w:w="3103"/>
        <w:gridCol w:w="2451"/>
        <w:gridCol w:w="5668"/>
      </w:tblGrid>
      <w:tr w14:paraId="1175C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053" w:type="dxa"/>
            <w:gridSpan w:val="3"/>
            <w:tcBorders>
              <w:top w:val="single" w:color="000000" w:sz="4" w:space="0"/>
              <w:left w:val="single" w:color="000000" w:sz="4" w:space="0"/>
              <w:bottom w:val="single" w:color="000000" w:sz="4" w:space="0"/>
              <w:right w:val="single" w:color="auto" w:sz="4" w:space="0"/>
            </w:tcBorders>
            <w:vAlign w:val="center"/>
          </w:tcPr>
          <w:p w14:paraId="7FCF32AF">
            <w:pPr>
              <w:tabs>
                <w:tab w:val="left" w:pos="0"/>
              </w:tabs>
              <w:jc w:val="center"/>
              <w:rPr>
                <w:rFonts w:hAnsi="仿宋" w:cs="仿宋"/>
                <w:kern w:val="0"/>
                <w:sz w:val="24"/>
                <w:szCs w:val="24"/>
              </w:rPr>
            </w:pPr>
            <w:r>
              <w:rPr>
                <w:rFonts w:hint="eastAsia" w:hAnsi="仿宋" w:cs="仿宋"/>
                <w:kern w:val="0"/>
                <w:sz w:val="24"/>
                <w:szCs w:val="24"/>
              </w:rPr>
              <w:t>检查项目</w:t>
            </w:r>
          </w:p>
        </w:tc>
        <w:tc>
          <w:tcPr>
            <w:tcW w:w="5668" w:type="dxa"/>
            <w:vMerge w:val="restart"/>
            <w:tcBorders>
              <w:top w:val="single" w:color="000000" w:sz="4" w:space="0"/>
              <w:left w:val="single" w:color="auto" w:sz="4" w:space="0"/>
              <w:bottom w:val="single" w:color="000000" w:sz="4" w:space="0"/>
              <w:right w:val="single" w:color="000000" w:sz="4" w:space="0"/>
            </w:tcBorders>
            <w:vAlign w:val="center"/>
          </w:tcPr>
          <w:p w14:paraId="37719CA1">
            <w:pPr>
              <w:tabs>
                <w:tab w:val="left" w:pos="0"/>
              </w:tabs>
              <w:jc w:val="center"/>
              <w:rPr>
                <w:rFonts w:hAnsi="仿宋" w:cs="仿宋"/>
                <w:kern w:val="0"/>
                <w:sz w:val="24"/>
                <w:szCs w:val="24"/>
              </w:rPr>
            </w:pPr>
            <w:r>
              <w:rPr>
                <w:rFonts w:hint="eastAsia" w:hAnsi="仿宋" w:cs="仿宋"/>
                <w:kern w:val="0"/>
                <w:sz w:val="24"/>
                <w:szCs w:val="24"/>
              </w:rPr>
              <w:t>结果判定</w:t>
            </w:r>
          </w:p>
        </w:tc>
      </w:tr>
      <w:tr w14:paraId="57CEC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2499" w:type="dxa"/>
            <w:tcBorders>
              <w:top w:val="single" w:color="000000" w:sz="4" w:space="0"/>
              <w:left w:val="single" w:color="000000" w:sz="4" w:space="0"/>
              <w:bottom w:val="single" w:color="000000" w:sz="4" w:space="0"/>
              <w:right w:val="single" w:color="000000" w:sz="4" w:space="0"/>
            </w:tcBorders>
            <w:vAlign w:val="center"/>
          </w:tcPr>
          <w:p w14:paraId="77CF25DF">
            <w:pPr>
              <w:tabs>
                <w:tab w:val="left" w:pos="0"/>
              </w:tabs>
              <w:jc w:val="center"/>
              <w:rPr>
                <w:rFonts w:hAnsi="仿宋" w:cs="仿宋"/>
                <w:kern w:val="0"/>
                <w:sz w:val="24"/>
                <w:szCs w:val="24"/>
              </w:rPr>
            </w:pPr>
            <w:r>
              <w:rPr>
                <w:rFonts w:hint="eastAsia" w:hAnsi="仿宋" w:cs="仿宋"/>
                <w:kern w:val="0"/>
                <w:sz w:val="24"/>
                <w:szCs w:val="24"/>
              </w:rPr>
              <w:t>严重缺陷项目</w:t>
            </w:r>
          </w:p>
        </w:tc>
        <w:tc>
          <w:tcPr>
            <w:tcW w:w="3103" w:type="dxa"/>
            <w:tcBorders>
              <w:top w:val="single" w:color="000000" w:sz="4" w:space="0"/>
              <w:left w:val="single" w:color="000000" w:sz="4" w:space="0"/>
              <w:bottom w:val="single" w:color="000000" w:sz="4" w:space="0"/>
              <w:right w:val="single" w:color="000000" w:sz="4" w:space="0"/>
            </w:tcBorders>
            <w:vAlign w:val="center"/>
          </w:tcPr>
          <w:p w14:paraId="72B8B1CA">
            <w:pPr>
              <w:tabs>
                <w:tab w:val="left" w:pos="0"/>
              </w:tabs>
              <w:jc w:val="center"/>
              <w:rPr>
                <w:rFonts w:hAnsi="仿宋" w:cs="仿宋"/>
                <w:kern w:val="0"/>
                <w:sz w:val="24"/>
                <w:szCs w:val="24"/>
              </w:rPr>
            </w:pPr>
            <w:r>
              <w:rPr>
                <w:rFonts w:hint="eastAsia" w:hAnsi="仿宋" w:cs="仿宋"/>
                <w:kern w:val="0"/>
                <w:sz w:val="24"/>
                <w:szCs w:val="24"/>
              </w:rPr>
              <w:t>主要缺陷项目</w:t>
            </w:r>
          </w:p>
        </w:tc>
        <w:tc>
          <w:tcPr>
            <w:tcW w:w="2451" w:type="dxa"/>
            <w:tcBorders>
              <w:top w:val="single" w:color="000000" w:sz="4" w:space="0"/>
              <w:left w:val="single" w:color="000000" w:sz="4" w:space="0"/>
              <w:bottom w:val="single" w:color="000000" w:sz="4" w:space="0"/>
              <w:right w:val="single" w:color="auto" w:sz="4" w:space="0"/>
            </w:tcBorders>
            <w:vAlign w:val="center"/>
          </w:tcPr>
          <w:p w14:paraId="05A2871C">
            <w:pPr>
              <w:tabs>
                <w:tab w:val="left" w:pos="0"/>
              </w:tabs>
              <w:jc w:val="center"/>
              <w:rPr>
                <w:rFonts w:hAnsi="仿宋" w:cs="仿宋"/>
                <w:kern w:val="0"/>
                <w:sz w:val="24"/>
                <w:szCs w:val="24"/>
              </w:rPr>
            </w:pPr>
            <w:r>
              <w:rPr>
                <w:rFonts w:hint="eastAsia" w:hAnsi="仿宋" w:cs="仿宋"/>
                <w:kern w:val="0"/>
                <w:sz w:val="24"/>
                <w:szCs w:val="24"/>
              </w:rPr>
              <w:t>一般缺陷项目</w:t>
            </w:r>
          </w:p>
        </w:tc>
        <w:tc>
          <w:tcPr>
            <w:tcW w:w="5668" w:type="dxa"/>
            <w:vMerge w:val="continue"/>
            <w:tcBorders>
              <w:top w:val="single" w:color="000000" w:sz="4" w:space="0"/>
              <w:left w:val="single" w:color="auto" w:sz="4" w:space="0"/>
              <w:bottom w:val="single" w:color="000000" w:sz="4" w:space="0"/>
              <w:right w:val="single" w:color="000000" w:sz="4" w:space="0"/>
            </w:tcBorders>
            <w:vAlign w:val="center"/>
          </w:tcPr>
          <w:p w14:paraId="1B81AFBB">
            <w:pPr>
              <w:widowControl/>
              <w:jc w:val="left"/>
              <w:rPr>
                <w:rFonts w:hAnsi="仿宋" w:cs="仿宋"/>
                <w:kern w:val="0"/>
                <w:sz w:val="24"/>
                <w:szCs w:val="24"/>
              </w:rPr>
            </w:pPr>
          </w:p>
        </w:tc>
      </w:tr>
      <w:tr w14:paraId="2970A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2499" w:type="dxa"/>
            <w:tcBorders>
              <w:top w:val="single" w:color="000000" w:sz="4" w:space="0"/>
              <w:left w:val="single" w:color="000000" w:sz="4" w:space="0"/>
              <w:bottom w:val="single" w:color="000000" w:sz="4" w:space="0"/>
              <w:right w:val="single" w:color="000000" w:sz="4" w:space="0"/>
            </w:tcBorders>
            <w:vAlign w:val="center"/>
          </w:tcPr>
          <w:p w14:paraId="49B1A7B6">
            <w:pPr>
              <w:tabs>
                <w:tab w:val="left" w:pos="0"/>
              </w:tabs>
              <w:jc w:val="center"/>
              <w:rPr>
                <w:rFonts w:hAnsi="仿宋" w:cs="仿宋"/>
                <w:kern w:val="0"/>
                <w:sz w:val="24"/>
                <w:szCs w:val="24"/>
              </w:rPr>
            </w:pPr>
            <w:r>
              <w:rPr>
                <w:rFonts w:hint="eastAsia" w:hAnsi="仿宋" w:cs="仿宋"/>
                <w:kern w:val="0"/>
                <w:sz w:val="24"/>
                <w:szCs w:val="24"/>
              </w:rPr>
              <w:t>0</w:t>
            </w:r>
          </w:p>
        </w:tc>
        <w:tc>
          <w:tcPr>
            <w:tcW w:w="3103" w:type="dxa"/>
            <w:tcBorders>
              <w:top w:val="single" w:color="000000" w:sz="4" w:space="0"/>
              <w:left w:val="single" w:color="000000" w:sz="4" w:space="0"/>
              <w:bottom w:val="single" w:color="000000" w:sz="4" w:space="0"/>
              <w:right w:val="single" w:color="000000" w:sz="4" w:space="0"/>
            </w:tcBorders>
            <w:vAlign w:val="center"/>
          </w:tcPr>
          <w:p w14:paraId="1AE020E6">
            <w:pPr>
              <w:tabs>
                <w:tab w:val="left" w:pos="0"/>
              </w:tabs>
              <w:jc w:val="center"/>
              <w:rPr>
                <w:rFonts w:hAnsi="仿宋" w:cs="仿宋"/>
                <w:kern w:val="0"/>
                <w:sz w:val="24"/>
                <w:szCs w:val="24"/>
              </w:rPr>
            </w:pPr>
            <w:r>
              <w:rPr>
                <w:rFonts w:hint="eastAsia" w:hAnsi="仿宋" w:cs="仿宋"/>
                <w:kern w:val="0"/>
                <w:sz w:val="24"/>
                <w:szCs w:val="24"/>
              </w:rPr>
              <w:t>0</w:t>
            </w:r>
          </w:p>
        </w:tc>
        <w:tc>
          <w:tcPr>
            <w:tcW w:w="2451" w:type="dxa"/>
            <w:tcBorders>
              <w:top w:val="single" w:color="000000" w:sz="4" w:space="0"/>
              <w:left w:val="single" w:color="000000" w:sz="4" w:space="0"/>
              <w:bottom w:val="single" w:color="000000" w:sz="4" w:space="0"/>
              <w:right w:val="single" w:color="auto" w:sz="4" w:space="0"/>
            </w:tcBorders>
            <w:vAlign w:val="center"/>
          </w:tcPr>
          <w:p w14:paraId="1CF9E404">
            <w:pPr>
              <w:tabs>
                <w:tab w:val="left" w:pos="0"/>
              </w:tabs>
              <w:jc w:val="center"/>
              <w:rPr>
                <w:rFonts w:hAnsi="仿宋" w:cs="仿宋"/>
                <w:kern w:val="0"/>
                <w:sz w:val="24"/>
                <w:szCs w:val="24"/>
              </w:rPr>
            </w:pPr>
            <w:r>
              <w:rPr>
                <w:rFonts w:hint="eastAsia" w:hAnsi="仿宋" w:cs="仿宋"/>
                <w:kern w:val="0"/>
                <w:sz w:val="24"/>
                <w:szCs w:val="24"/>
              </w:rPr>
              <w:t>0</w:t>
            </w:r>
          </w:p>
        </w:tc>
        <w:tc>
          <w:tcPr>
            <w:tcW w:w="5668" w:type="dxa"/>
            <w:tcBorders>
              <w:top w:val="single" w:color="000000" w:sz="4" w:space="0"/>
              <w:left w:val="single" w:color="auto" w:sz="4" w:space="0"/>
              <w:bottom w:val="single" w:color="000000" w:sz="4" w:space="0"/>
              <w:right w:val="single" w:color="000000" w:sz="4" w:space="0"/>
            </w:tcBorders>
            <w:vAlign w:val="center"/>
          </w:tcPr>
          <w:p w14:paraId="39501611">
            <w:pPr>
              <w:tabs>
                <w:tab w:val="left" w:pos="0"/>
              </w:tabs>
              <w:jc w:val="center"/>
              <w:rPr>
                <w:rFonts w:hAnsi="仿宋" w:cs="仿宋"/>
                <w:kern w:val="0"/>
                <w:sz w:val="24"/>
                <w:szCs w:val="24"/>
              </w:rPr>
            </w:pPr>
            <w:r>
              <w:rPr>
                <w:rFonts w:hint="eastAsia" w:hAnsi="仿宋" w:cs="仿宋"/>
                <w:kern w:val="0"/>
                <w:sz w:val="24"/>
                <w:szCs w:val="24"/>
              </w:rPr>
              <w:t>符合医用氧批发企业检查要点</w:t>
            </w:r>
          </w:p>
        </w:tc>
      </w:tr>
      <w:tr w14:paraId="0EF17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2499" w:type="dxa"/>
            <w:tcBorders>
              <w:top w:val="single" w:color="000000" w:sz="4" w:space="0"/>
              <w:left w:val="single" w:color="000000" w:sz="4" w:space="0"/>
              <w:bottom w:val="single" w:color="000000" w:sz="4" w:space="0"/>
              <w:right w:val="single" w:color="000000" w:sz="4" w:space="0"/>
            </w:tcBorders>
            <w:vAlign w:val="center"/>
          </w:tcPr>
          <w:p w14:paraId="74F8BB7A">
            <w:pPr>
              <w:tabs>
                <w:tab w:val="left" w:pos="0"/>
              </w:tabs>
              <w:jc w:val="center"/>
              <w:rPr>
                <w:rFonts w:hAnsi="仿宋" w:cs="仿宋"/>
                <w:kern w:val="0"/>
                <w:sz w:val="24"/>
                <w:szCs w:val="24"/>
              </w:rPr>
            </w:pPr>
            <w:r>
              <w:rPr>
                <w:rFonts w:hint="eastAsia" w:hAnsi="仿宋" w:cs="仿宋"/>
                <w:kern w:val="0"/>
                <w:sz w:val="24"/>
                <w:szCs w:val="24"/>
              </w:rPr>
              <w:t>0</w:t>
            </w:r>
          </w:p>
        </w:tc>
        <w:tc>
          <w:tcPr>
            <w:tcW w:w="3103" w:type="dxa"/>
            <w:tcBorders>
              <w:top w:val="single" w:color="000000" w:sz="4" w:space="0"/>
              <w:left w:val="single" w:color="000000" w:sz="4" w:space="0"/>
              <w:bottom w:val="single" w:color="000000" w:sz="4" w:space="0"/>
              <w:right w:val="single" w:color="000000" w:sz="4" w:space="0"/>
            </w:tcBorders>
            <w:vAlign w:val="center"/>
          </w:tcPr>
          <w:p w14:paraId="2BCAAE4F">
            <w:pPr>
              <w:tabs>
                <w:tab w:val="left" w:pos="0"/>
              </w:tabs>
              <w:jc w:val="center"/>
              <w:rPr>
                <w:rFonts w:hAnsi="仿宋" w:cs="仿宋"/>
                <w:kern w:val="0"/>
                <w:sz w:val="24"/>
                <w:szCs w:val="24"/>
              </w:rPr>
            </w:pPr>
            <w:r>
              <w:rPr>
                <w:rFonts w:hint="eastAsia" w:hAnsi="仿宋" w:cs="仿宋"/>
                <w:kern w:val="0"/>
                <w:sz w:val="24"/>
                <w:szCs w:val="24"/>
              </w:rPr>
              <w:t>0</w:t>
            </w:r>
          </w:p>
        </w:tc>
        <w:tc>
          <w:tcPr>
            <w:tcW w:w="2451" w:type="dxa"/>
            <w:tcBorders>
              <w:top w:val="single" w:color="000000" w:sz="4" w:space="0"/>
              <w:left w:val="single" w:color="000000" w:sz="4" w:space="0"/>
              <w:bottom w:val="single" w:color="000000" w:sz="4" w:space="0"/>
              <w:right w:val="single" w:color="auto" w:sz="4" w:space="0"/>
            </w:tcBorders>
            <w:vAlign w:val="center"/>
          </w:tcPr>
          <w:p w14:paraId="2970D0D7">
            <w:pPr>
              <w:tabs>
                <w:tab w:val="left" w:pos="0"/>
              </w:tabs>
              <w:jc w:val="center"/>
              <w:rPr>
                <w:rFonts w:hAnsi="仿宋" w:cs="仿宋"/>
                <w:kern w:val="0"/>
                <w:sz w:val="24"/>
                <w:szCs w:val="24"/>
              </w:rPr>
            </w:pPr>
            <w:r>
              <w:rPr>
                <w:rFonts w:hint="eastAsia" w:hAnsi="仿宋" w:cs="仿宋"/>
                <w:kern w:val="0"/>
                <w:sz w:val="24"/>
                <w:szCs w:val="24"/>
              </w:rPr>
              <w:t>＜17</w:t>
            </w:r>
          </w:p>
        </w:tc>
        <w:tc>
          <w:tcPr>
            <w:tcW w:w="5668" w:type="dxa"/>
            <w:vMerge w:val="restart"/>
            <w:tcBorders>
              <w:top w:val="single" w:color="000000" w:sz="4" w:space="0"/>
              <w:left w:val="single" w:color="auto" w:sz="4" w:space="0"/>
              <w:bottom w:val="single" w:color="000000" w:sz="4" w:space="0"/>
              <w:right w:val="single" w:color="000000" w:sz="4" w:space="0"/>
            </w:tcBorders>
            <w:vAlign w:val="center"/>
          </w:tcPr>
          <w:p w14:paraId="7B144585">
            <w:pPr>
              <w:tabs>
                <w:tab w:val="left" w:pos="0"/>
              </w:tabs>
              <w:jc w:val="center"/>
              <w:rPr>
                <w:rFonts w:hAnsi="仿宋" w:cs="仿宋"/>
                <w:kern w:val="0"/>
                <w:sz w:val="24"/>
                <w:szCs w:val="24"/>
              </w:rPr>
            </w:pPr>
            <w:r>
              <w:rPr>
                <w:rFonts w:hint="eastAsia" w:hAnsi="仿宋" w:cs="仿宋"/>
                <w:kern w:val="0"/>
                <w:sz w:val="24"/>
                <w:szCs w:val="24"/>
              </w:rPr>
              <w:t>违反医用氧批发企业检查要点限期整改</w:t>
            </w:r>
          </w:p>
        </w:tc>
      </w:tr>
      <w:tr w14:paraId="5BDEE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2499" w:type="dxa"/>
            <w:tcBorders>
              <w:top w:val="single" w:color="000000" w:sz="4" w:space="0"/>
              <w:left w:val="single" w:color="000000" w:sz="4" w:space="0"/>
              <w:bottom w:val="single" w:color="000000" w:sz="4" w:space="0"/>
              <w:right w:val="single" w:color="000000" w:sz="4" w:space="0"/>
            </w:tcBorders>
            <w:vAlign w:val="center"/>
          </w:tcPr>
          <w:p w14:paraId="38D91423">
            <w:pPr>
              <w:tabs>
                <w:tab w:val="left" w:pos="0"/>
              </w:tabs>
              <w:jc w:val="center"/>
              <w:rPr>
                <w:rFonts w:hAnsi="仿宋" w:cs="仿宋"/>
                <w:kern w:val="0"/>
                <w:sz w:val="24"/>
                <w:szCs w:val="24"/>
              </w:rPr>
            </w:pPr>
            <w:r>
              <w:rPr>
                <w:rFonts w:hint="eastAsia" w:hAnsi="仿宋" w:cs="仿宋"/>
                <w:kern w:val="0"/>
                <w:sz w:val="24"/>
                <w:szCs w:val="24"/>
              </w:rPr>
              <w:t>0</w:t>
            </w:r>
          </w:p>
        </w:tc>
        <w:tc>
          <w:tcPr>
            <w:tcW w:w="3103" w:type="dxa"/>
            <w:tcBorders>
              <w:top w:val="single" w:color="000000" w:sz="4" w:space="0"/>
              <w:left w:val="single" w:color="000000" w:sz="4" w:space="0"/>
              <w:bottom w:val="single" w:color="000000" w:sz="4" w:space="0"/>
              <w:right w:val="single" w:color="000000" w:sz="4" w:space="0"/>
            </w:tcBorders>
            <w:vAlign w:val="center"/>
          </w:tcPr>
          <w:p w14:paraId="5D9548E6">
            <w:pPr>
              <w:tabs>
                <w:tab w:val="left" w:pos="0"/>
              </w:tabs>
              <w:jc w:val="center"/>
              <w:rPr>
                <w:rFonts w:hAnsi="仿宋" w:cs="仿宋"/>
                <w:kern w:val="0"/>
                <w:sz w:val="24"/>
                <w:szCs w:val="24"/>
              </w:rPr>
            </w:pPr>
            <w:r>
              <w:rPr>
                <w:rFonts w:hint="eastAsia" w:hAnsi="仿宋" w:cs="仿宋"/>
                <w:kern w:val="0"/>
                <w:sz w:val="24"/>
                <w:szCs w:val="24"/>
              </w:rPr>
              <w:t>＜7</w:t>
            </w:r>
          </w:p>
        </w:tc>
        <w:tc>
          <w:tcPr>
            <w:tcW w:w="2451" w:type="dxa"/>
            <w:tcBorders>
              <w:top w:val="single" w:color="000000" w:sz="4" w:space="0"/>
              <w:left w:val="single" w:color="000000" w:sz="4" w:space="0"/>
              <w:bottom w:val="single" w:color="000000" w:sz="4" w:space="0"/>
              <w:right w:val="single" w:color="auto" w:sz="4" w:space="0"/>
            </w:tcBorders>
            <w:vAlign w:val="center"/>
          </w:tcPr>
          <w:p w14:paraId="68C08173">
            <w:pPr>
              <w:tabs>
                <w:tab w:val="left" w:pos="0"/>
              </w:tabs>
              <w:jc w:val="center"/>
              <w:rPr>
                <w:rFonts w:hAnsi="仿宋" w:cs="仿宋"/>
                <w:kern w:val="0"/>
                <w:sz w:val="24"/>
                <w:szCs w:val="24"/>
              </w:rPr>
            </w:pPr>
            <w:r>
              <w:rPr>
                <w:rFonts w:hint="eastAsia" w:hAnsi="仿宋" w:cs="仿宋"/>
                <w:kern w:val="0"/>
                <w:sz w:val="24"/>
                <w:szCs w:val="24"/>
              </w:rPr>
              <w:t>＜12</w:t>
            </w:r>
          </w:p>
        </w:tc>
        <w:tc>
          <w:tcPr>
            <w:tcW w:w="5668" w:type="dxa"/>
            <w:vMerge w:val="continue"/>
            <w:tcBorders>
              <w:top w:val="single" w:color="000000" w:sz="4" w:space="0"/>
              <w:left w:val="single" w:color="auto" w:sz="4" w:space="0"/>
              <w:bottom w:val="single" w:color="000000" w:sz="4" w:space="0"/>
              <w:right w:val="single" w:color="000000" w:sz="4" w:space="0"/>
            </w:tcBorders>
            <w:vAlign w:val="center"/>
          </w:tcPr>
          <w:p w14:paraId="1C26460D">
            <w:pPr>
              <w:widowControl/>
              <w:jc w:val="left"/>
              <w:rPr>
                <w:rFonts w:hAnsi="仿宋" w:cs="仿宋"/>
                <w:kern w:val="0"/>
                <w:sz w:val="24"/>
                <w:szCs w:val="24"/>
              </w:rPr>
            </w:pPr>
          </w:p>
        </w:tc>
      </w:tr>
      <w:tr w14:paraId="1D0A3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2499" w:type="dxa"/>
            <w:tcBorders>
              <w:top w:val="single" w:color="000000" w:sz="4" w:space="0"/>
              <w:left w:val="single" w:color="000000" w:sz="4" w:space="0"/>
              <w:bottom w:val="single" w:color="000000" w:sz="4" w:space="0"/>
              <w:right w:val="single" w:color="000000" w:sz="4" w:space="0"/>
            </w:tcBorders>
            <w:vAlign w:val="center"/>
          </w:tcPr>
          <w:p w14:paraId="7B02F5EF">
            <w:pPr>
              <w:tabs>
                <w:tab w:val="left" w:pos="0"/>
              </w:tabs>
              <w:jc w:val="center"/>
              <w:rPr>
                <w:rFonts w:hAnsi="仿宋" w:cs="仿宋"/>
                <w:kern w:val="0"/>
                <w:sz w:val="24"/>
                <w:szCs w:val="24"/>
              </w:rPr>
            </w:pPr>
            <w:r>
              <w:rPr>
                <w:rFonts w:hint="eastAsia" w:hAnsi="仿宋" w:cs="仿宋"/>
                <w:kern w:val="0"/>
                <w:sz w:val="24"/>
                <w:szCs w:val="24"/>
              </w:rPr>
              <w:t>≥1</w:t>
            </w:r>
          </w:p>
        </w:tc>
        <w:tc>
          <w:tcPr>
            <w:tcW w:w="3103" w:type="dxa"/>
            <w:tcBorders>
              <w:top w:val="single" w:color="000000" w:sz="4" w:space="0"/>
              <w:left w:val="single" w:color="000000" w:sz="4" w:space="0"/>
              <w:bottom w:val="single" w:color="000000" w:sz="4" w:space="0"/>
              <w:right w:val="single" w:color="000000" w:sz="4" w:space="0"/>
            </w:tcBorders>
            <w:vAlign w:val="center"/>
          </w:tcPr>
          <w:p w14:paraId="2A8E7480">
            <w:pPr>
              <w:tabs>
                <w:tab w:val="left" w:pos="0"/>
              </w:tabs>
              <w:jc w:val="center"/>
              <w:rPr>
                <w:rFonts w:hAnsi="仿宋" w:cs="仿宋"/>
                <w:kern w:val="0"/>
                <w:sz w:val="24"/>
                <w:szCs w:val="24"/>
              </w:rPr>
            </w:pPr>
            <w:r>
              <w:rPr>
                <w:rFonts w:hint="eastAsia" w:hAnsi="仿宋" w:cs="仿宋"/>
                <w:kern w:val="0"/>
                <w:sz w:val="24"/>
                <w:szCs w:val="24"/>
              </w:rPr>
              <w:t>-</w:t>
            </w:r>
          </w:p>
        </w:tc>
        <w:tc>
          <w:tcPr>
            <w:tcW w:w="2451" w:type="dxa"/>
            <w:tcBorders>
              <w:top w:val="single" w:color="000000" w:sz="4" w:space="0"/>
              <w:left w:val="single" w:color="000000" w:sz="4" w:space="0"/>
              <w:bottom w:val="single" w:color="000000" w:sz="4" w:space="0"/>
              <w:right w:val="single" w:color="auto" w:sz="4" w:space="0"/>
            </w:tcBorders>
            <w:vAlign w:val="center"/>
          </w:tcPr>
          <w:p w14:paraId="562E9623">
            <w:pPr>
              <w:tabs>
                <w:tab w:val="left" w:pos="0"/>
              </w:tabs>
              <w:jc w:val="center"/>
              <w:rPr>
                <w:rFonts w:hAnsi="仿宋" w:cs="仿宋"/>
                <w:kern w:val="0"/>
                <w:sz w:val="24"/>
                <w:szCs w:val="24"/>
              </w:rPr>
            </w:pPr>
            <w:r>
              <w:rPr>
                <w:rFonts w:hint="eastAsia" w:hAnsi="仿宋" w:cs="仿宋"/>
                <w:kern w:val="0"/>
                <w:sz w:val="24"/>
                <w:szCs w:val="24"/>
              </w:rPr>
              <w:t>-</w:t>
            </w:r>
          </w:p>
        </w:tc>
        <w:tc>
          <w:tcPr>
            <w:tcW w:w="5668" w:type="dxa"/>
            <w:vMerge w:val="restart"/>
            <w:tcBorders>
              <w:top w:val="single" w:color="000000" w:sz="4" w:space="0"/>
              <w:left w:val="single" w:color="auto" w:sz="4" w:space="0"/>
              <w:bottom w:val="single" w:color="000000" w:sz="4" w:space="0"/>
              <w:right w:val="single" w:color="000000" w:sz="4" w:space="0"/>
            </w:tcBorders>
            <w:vAlign w:val="center"/>
          </w:tcPr>
          <w:p w14:paraId="317AA867">
            <w:pPr>
              <w:tabs>
                <w:tab w:val="left" w:pos="0"/>
              </w:tabs>
              <w:jc w:val="center"/>
              <w:rPr>
                <w:rFonts w:hAnsi="仿宋" w:cs="仿宋"/>
                <w:kern w:val="0"/>
                <w:sz w:val="24"/>
                <w:szCs w:val="24"/>
              </w:rPr>
            </w:pPr>
            <w:r>
              <w:rPr>
                <w:rFonts w:hint="eastAsia" w:hAnsi="仿宋" w:cs="仿宋"/>
                <w:kern w:val="0"/>
                <w:sz w:val="24"/>
                <w:szCs w:val="24"/>
              </w:rPr>
              <w:t>严重违反医用氧批发企业检查要点</w:t>
            </w:r>
          </w:p>
        </w:tc>
      </w:tr>
      <w:tr w14:paraId="52C44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2499" w:type="dxa"/>
            <w:tcBorders>
              <w:top w:val="single" w:color="000000" w:sz="4" w:space="0"/>
              <w:left w:val="single" w:color="000000" w:sz="4" w:space="0"/>
              <w:bottom w:val="single" w:color="000000" w:sz="4" w:space="0"/>
              <w:right w:val="single" w:color="000000" w:sz="4" w:space="0"/>
            </w:tcBorders>
            <w:vAlign w:val="center"/>
          </w:tcPr>
          <w:p w14:paraId="393B9B18">
            <w:pPr>
              <w:tabs>
                <w:tab w:val="left" w:pos="0"/>
              </w:tabs>
              <w:jc w:val="center"/>
              <w:rPr>
                <w:rFonts w:hAnsi="仿宋" w:cs="仿宋"/>
                <w:kern w:val="0"/>
                <w:sz w:val="24"/>
                <w:szCs w:val="24"/>
              </w:rPr>
            </w:pPr>
            <w:r>
              <w:rPr>
                <w:rFonts w:hint="eastAsia" w:hAnsi="仿宋" w:cs="仿宋"/>
                <w:kern w:val="0"/>
                <w:sz w:val="24"/>
                <w:szCs w:val="24"/>
              </w:rPr>
              <w:t>0</w:t>
            </w:r>
          </w:p>
        </w:tc>
        <w:tc>
          <w:tcPr>
            <w:tcW w:w="3103" w:type="dxa"/>
            <w:tcBorders>
              <w:top w:val="single" w:color="000000" w:sz="4" w:space="0"/>
              <w:left w:val="single" w:color="000000" w:sz="4" w:space="0"/>
              <w:bottom w:val="single" w:color="000000" w:sz="4" w:space="0"/>
              <w:right w:val="single" w:color="000000" w:sz="4" w:space="0"/>
            </w:tcBorders>
            <w:vAlign w:val="center"/>
          </w:tcPr>
          <w:p w14:paraId="22148AB3">
            <w:pPr>
              <w:tabs>
                <w:tab w:val="left" w:pos="0"/>
              </w:tabs>
              <w:jc w:val="center"/>
              <w:rPr>
                <w:rFonts w:hAnsi="仿宋" w:cs="仿宋"/>
                <w:kern w:val="0"/>
                <w:sz w:val="24"/>
                <w:szCs w:val="24"/>
              </w:rPr>
            </w:pPr>
            <w:r>
              <w:rPr>
                <w:rFonts w:hint="eastAsia" w:hAnsi="仿宋" w:cs="仿宋"/>
                <w:kern w:val="0"/>
                <w:sz w:val="24"/>
                <w:szCs w:val="24"/>
              </w:rPr>
              <w:t>≥7</w:t>
            </w:r>
          </w:p>
        </w:tc>
        <w:tc>
          <w:tcPr>
            <w:tcW w:w="2451" w:type="dxa"/>
            <w:tcBorders>
              <w:top w:val="single" w:color="000000" w:sz="4" w:space="0"/>
              <w:left w:val="single" w:color="000000" w:sz="4" w:space="0"/>
              <w:bottom w:val="single" w:color="000000" w:sz="4" w:space="0"/>
              <w:right w:val="single" w:color="auto" w:sz="4" w:space="0"/>
            </w:tcBorders>
            <w:vAlign w:val="center"/>
          </w:tcPr>
          <w:p w14:paraId="3F8623E9">
            <w:pPr>
              <w:tabs>
                <w:tab w:val="left" w:pos="0"/>
              </w:tabs>
              <w:jc w:val="center"/>
              <w:rPr>
                <w:rFonts w:hAnsi="仿宋" w:cs="仿宋"/>
                <w:kern w:val="0"/>
                <w:sz w:val="24"/>
                <w:szCs w:val="24"/>
              </w:rPr>
            </w:pPr>
            <w:r>
              <w:rPr>
                <w:rFonts w:hint="eastAsia" w:hAnsi="仿宋" w:cs="仿宋"/>
                <w:kern w:val="0"/>
                <w:sz w:val="24"/>
                <w:szCs w:val="24"/>
              </w:rPr>
              <w:t>-</w:t>
            </w:r>
          </w:p>
        </w:tc>
        <w:tc>
          <w:tcPr>
            <w:tcW w:w="5668" w:type="dxa"/>
            <w:vMerge w:val="continue"/>
            <w:tcBorders>
              <w:top w:val="single" w:color="000000" w:sz="4" w:space="0"/>
              <w:left w:val="single" w:color="auto" w:sz="4" w:space="0"/>
              <w:bottom w:val="single" w:color="000000" w:sz="4" w:space="0"/>
              <w:right w:val="single" w:color="000000" w:sz="4" w:space="0"/>
            </w:tcBorders>
            <w:vAlign w:val="center"/>
          </w:tcPr>
          <w:p w14:paraId="7CC86528">
            <w:pPr>
              <w:widowControl/>
              <w:jc w:val="left"/>
              <w:rPr>
                <w:rFonts w:hAnsi="仿宋" w:cs="仿宋"/>
                <w:kern w:val="0"/>
                <w:sz w:val="24"/>
                <w:szCs w:val="24"/>
              </w:rPr>
            </w:pPr>
          </w:p>
        </w:tc>
      </w:tr>
      <w:tr w14:paraId="516B0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2499" w:type="dxa"/>
            <w:tcBorders>
              <w:top w:val="single" w:color="000000" w:sz="4" w:space="0"/>
              <w:left w:val="single" w:color="000000" w:sz="4" w:space="0"/>
              <w:bottom w:val="single" w:color="000000" w:sz="4" w:space="0"/>
              <w:right w:val="single" w:color="000000" w:sz="4" w:space="0"/>
            </w:tcBorders>
            <w:vAlign w:val="center"/>
          </w:tcPr>
          <w:p w14:paraId="428CF7DC">
            <w:pPr>
              <w:tabs>
                <w:tab w:val="left" w:pos="0"/>
              </w:tabs>
              <w:jc w:val="center"/>
              <w:rPr>
                <w:rFonts w:hAnsi="仿宋" w:cs="仿宋"/>
                <w:kern w:val="0"/>
                <w:sz w:val="24"/>
                <w:szCs w:val="24"/>
              </w:rPr>
            </w:pPr>
            <w:r>
              <w:rPr>
                <w:rFonts w:hint="eastAsia" w:hAnsi="仿宋" w:cs="仿宋"/>
                <w:kern w:val="0"/>
                <w:sz w:val="24"/>
                <w:szCs w:val="24"/>
              </w:rPr>
              <w:t>0</w:t>
            </w:r>
          </w:p>
        </w:tc>
        <w:tc>
          <w:tcPr>
            <w:tcW w:w="3103" w:type="dxa"/>
            <w:tcBorders>
              <w:top w:val="single" w:color="000000" w:sz="4" w:space="0"/>
              <w:left w:val="single" w:color="000000" w:sz="4" w:space="0"/>
              <w:bottom w:val="single" w:color="000000" w:sz="4" w:space="0"/>
              <w:right w:val="single" w:color="000000" w:sz="4" w:space="0"/>
            </w:tcBorders>
            <w:vAlign w:val="center"/>
          </w:tcPr>
          <w:p w14:paraId="4B3E2115">
            <w:pPr>
              <w:tabs>
                <w:tab w:val="left" w:pos="0"/>
              </w:tabs>
              <w:jc w:val="center"/>
              <w:rPr>
                <w:rFonts w:hAnsi="仿宋" w:cs="仿宋"/>
                <w:kern w:val="0"/>
                <w:sz w:val="24"/>
                <w:szCs w:val="24"/>
              </w:rPr>
            </w:pPr>
            <w:r>
              <w:rPr>
                <w:rFonts w:hint="eastAsia" w:hAnsi="仿宋" w:cs="仿宋"/>
                <w:kern w:val="0"/>
                <w:sz w:val="24"/>
                <w:szCs w:val="24"/>
              </w:rPr>
              <w:t>＜7</w:t>
            </w:r>
          </w:p>
        </w:tc>
        <w:tc>
          <w:tcPr>
            <w:tcW w:w="2451" w:type="dxa"/>
            <w:tcBorders>
              <w:top w:val="single" w:color="000000" w:sz="4" w:space="0"/>
              <w:left w:val="single" w:color="000000" w:sz="4" w:space="0"/>
              <w:bottom w:val="single" w:color="000000" w:sz="4" w:space="0"/>
              <w:right w:val="single" w:color="auto" w:sz="4" w:space="0"/>
            </w:tcBorders>
            <w:vAlign w:val="center"/>
          </w:tcPr>
          <w:p w14:paraId="434E6AA2">
            <w:pPr>
              <w:tabs>
                <w:tab w:val="left" w:pos="0"/>
              </w:tabs>
              <w:jc w:val="center"/>
              <w:rPr>
                <w:rFonts w:hAnsi="仿宋" w:cs="仿宋"/>
                <w:kern w:val="0"/>
                <w:sz w:val="24"/>
                <w:szCs w:val="24"/>
              </w:rPr>
            </w:pPr>
            <w:r>
              <w:rPr>
                <w:rFonts w:hint="eastAsia" w:hAnsi="仿宋" w:cs="仿宋"/>
                <w:kern w:val="0"/>
                <w:sz w:val="24"/>
                <w:szCs w:val="24"/>
              </w:rPr>
              <w:t>≥12</w:t>
            </w:r>
          </w:p>
        </w:tc>
        <w:tc>
          <w:tcPr>
            <w:tcW w:w="5668" w:type="dxa"/>
            <w:vMerge w:val="continue"/>
            <w:tcBorders>
              <w:top w:val="single" w:color="000000" w:sz="4" w:space="0"/>
              <w:left w:val="single" w:color="auto" w:sz="4" w:space="0"/>
              <w:bottom w:val="single" w:color="000000" w:sz="4" w:space="0"/>
              <w:right w:val="single" w:color="000000" w:sz="4" w:space="0"/>
            </w:tcBorders>
            <w:vAlign w:val="center"/>
          </w:tcPr>
          <w:p w14:paraId="320DD3D4">
            <w:pPr>
              <w:widowControl/>
              <w:jc w:val="left"/>
              <w:rPr>
                <w:rFonts w:hAnsi="仿宋" w:cs="仿宋"/>
                <w:kern w:val="0"/>
                <w:sz w:val="24"/>
                <w:szCs w:val="24"/>
              </w:rPr>
            </w:pPr>
          </w:p>
        </w:tc>
      </w:tr>
      <w:tr w14:paraId="2B277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2499" w:type="dxa"/>
            <w:tcBorders>
              <w:top w:val="single" w:color="000000" w:sz="4" w:space="0"/>
              <w:left w:val="single" w:color="000000" w:sz="4" w:space="0"/>
              <w:bottom w:val="single" w:color="000000" w:sz="4" w:space="0"/>
              <w:right w:val="single" w:color="000000" w:sz="4" w:space="0"/>
            </w:tcBorders>
            <w:vAlign w:val="center"/>
          </w:tcPr>
          <w:p w14:paraId="7957DFF6">
            <w:pPr>
              <w:tabs>
                <w:tab w:val="left" w:pos="0"/>
              </w:tabs>
              <w:jc w:val="center"/>
              <w:rPr>
                <w:rFonts w:hAnsi="仿宋" w:cs="仿宋"/>
                <w:kern w:val="0"/>
                <w:sz w:val="24"/>
                <w:szCs w:val="24"/>
              </w:rPr>
            </w:pPr>
            <w:r>
              <w:rPr>
                <w:rFonts w:hint="eastAsia" w:hAnsi="仿宋" w:cs="仿宋"/>
                <w:kern w:val="0"/>
                <w:sz w:val="24"/>
                <w:szCs w:val="24"/>
              </w:rPr>
              <w:t>0</w:t>
            </w:r>
          </w:p>
        </w:tc>
        <w:tc>
          <w:tcPr>
            <w:tcW w:w="3103" w:type="dxa"/>
            <w:tcBorders>
              <w:top w:val="single" w:color="000000" w:sz="4" w:space="0"/>
              <w:left w:val="single" w:color="000000" w:sz="4" w:space="0"/>
              <w:bottom w:val="single" w:color="000000" w:sz="4" w:space="0"/>
              <w:right w:val="single" w:color="000000" w:sz="4" w:space="0"/>
            </w:tcBorders>
            <w:vAlign w:val="center"/>
          </w:tcPr>
          <w:p w14:paraId="5C9001E4">
            <w:pPr>
              <w:tabs>
                <w:tab w:val="left" w:pos="0"/>
              </w:tabs>
              <w:jc w:val="center"/>
              <w:rPr>
                <w:rFonts w:hAnsi="仿宋" w:cs="仿宋"/>
                <w:kern w:val="0"/>
                <w:sz w:val="24"/>
                <w:szCs w:val="24"/>
              </w:rPr>
            </w:pPr>
            <w:r>
              <w:rPr>
                <w:rFonts w:hint="eastAsia" w:hAnsi="仿宋" w:cs="仿宋"/>
                <w:kern w:val="0"/>
                <w:sz w:val="24"/>
                <w:szCs w:val="24"/>
              </w:rPr>
              <w:t>0</w:t>
            </w:r>
          </w:p>
        </w:tc>
        <w:tc>
          <w:tcPr>
            <w:tcW w:w="2451" w:type="dxa"/>
            <w:tcBorders>
              <w:top w:val="single" w:color="000000" w:sz="4" w:space="0"/>
              <w:left w:val="single" w:color="000000" w:sz="4" w:space="0"/>
              <w:bottom w:val="single" w:color="000000" w:sz="4" w:space="0"/>
              <w:right w:val="single" w:color="auto" w:sz="4" w:space="0"/>
            </w:tcBorders>
            <w:vAlign w:val="center"/>
          </w:tcPr>
          <w:p w14:paraId="3FB87122">
            <w:pPr>
              <w:tabs>
                <w:tab w:val="left" w:pos="0"/>
              </w:tabs>
              <w:jc w:val="center"/>
              <w:rPr>
                <w:rFonts w:hAnsi="仿宋" w:cs="仿宋"/>
                <w:kern w:val="0"/>
                <w:sz w:val="24"/>
                <w:szCs w:val="24"/>
              </w:rPr>
            </w:pPr>
            <w:r>
              <w:rPr>
                <w:rFonts w:hint="eastAsia" w:hAnsi="仿宋" w:cs="仿宋"/>
                <w:kern w:val="0"/>
                <w:sz w:val="24"/>
                <w:szCs w:val="24"/>
              </w:rPr>
              <w:t>≥17</w:t>
            </w:r>
          </w:p>
        </w:tc>
        <w:tc>
          <w:tcPr>
            <w:tcW w:w="5668" w:type="dxa"/>
            <w:vMerge w:val="continue"/>
            <w:tcBorders>
              <w:top w:val="single" w:color="000000" w:sz="4" w:space="0"/>
              <w:left w:val="single" w:color="auto" w:sz="4" w:space="0"/>
              <w:bottom w:val="single" w:color="000000" w:sz="4" w:space="0"/>
              <w:right w:val="single" w:color="000000" w:sz="4" w:space="0"/>
            </w:tcBorders>
            <w:vAlign w:val="center"/>
          </w:tcPr>
          <w:p w14:paraId="6E2A77C0">
            <w:pPr>
              <w:widowControl/>
              <w:jc w:val="left"/>
              <w:rPr>
                <w:rFonts w:hAnsi="仿宋" w:cs="仿宋"/>
                <w:kern w:val="0"/>
                <w:sz w:val="24"/>
                <w:szCs w:val="24"/>
              </w:rPr>
            </w:pPr>
          </w:p>
        </w:tc>
      </w:tr>
    </w:tbl>
    <w:p w14:paraId="2F6D2077">
      <w:pPr>
        <w:adjustRightInd w:val="0"/>
        <w:spacing w:line="560" w:lineRule="exact"/>
        <w:jc w:val="center"/>
        <w:rPr>
          <w:rFonts w:ascii="方正小标宋_GBK" w:eastAsia="方正小标宋_GBK"/>
          <w:sz w:val="44"/>
          <w:szCs w:val="44"/>
        </w:rPr>
      </w:pPr>
      <w:bookmarkStart w:id="1" w:name="RANGE!A1:E161"/>
      <w:r>
        <w:rPr>
          <w:rFonts w:hint="eastAsia" w:ascii="方正小标宋_GBK" w:eastAsia="方正小标宋_GBK"/>
          <w:sz w:val="44"/>
          <w:szCs w:val="44"/>
        </w:rPr>
        <w:t>医用氧批发企业检查要点（试行）</w:t>
      </w:r>
      <w:bookmarkEnd w:id="1"/>
    </w:p>
    <w:tbl>
      <w:tblPr>
        <w:tblStyle w:val="16"/>
        <w:tblW w:w="1404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500"/>
        <w:gridCol w:w="9176"/>
        <w:gridCol w:w="1276"/>
        <w:gridCol w:w="1276"/>
      </w:tblGrid>
      <w:tr w14:paraId="3AC7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821" w:type="dxa"/>
            <w:vMerge w:val="restart"/>
            <w:shd w:val="clear" w:color="auto" w:fill="auto"/>
            <w:vAlign w:val="center"/>
          </w:tcPr>
          <w:p w14:paraId="57A90AC0">
            <w:pPr>
              <w:widowControl/>
              <w:adjustRightInd w:val="0"/>
              <w:snapToGrid w:val="0"/>
              <w:jc w:val="center"/>
              <w:rPr>
                <w:rFonts w:ascii="黑体" w:hAnsi="黑体" w:eastAsia="黑体" w:cs="宋体"/>
                <w:bCs/>
                <w:kern w:val="0"/>
                <w:sz w:val="24"/>
                <w:szCs w:val="24"/>
              </w:rPr>
            </w:pPr>
            <w:r>
              <w:rPr>
                <w:rFonts w:hint="eastAsia" w:ascii="黑体" w:hAnsi="黑体" w:eastAsia="黑体" w:cs="宋体"/>
                <w:bCs/>
                <w:kern w:val="0"/>
                <w:sz w:val="24"/>
                <w:szCs w:val="24"/>
              </w:rPr>
              <w:t>序号</w:t>
            </w:r>
          </w:p>
        </w:tc>
        <w:tc>
          <w:tcPr>
            <w:tcW w:w="1500" w:type="dxa"/>
            <w:vMerge w:val="restart"/>
            <w:shd w:val="clear" w:color="auto" w:fill="auto"/>
            <w:vAlign w:val="center"/>
          </w:tcPr>
          <w:p w14:paraId="1CE79725">
            <w:pPr>
              <w:widowControl/>
              <w:adjustRightInd w:val="0"/>
              <w:snapToGrid w:val="0"/>
              <w:jc w:val="center"/>
              <w:rPr>
                <w:rFonts w:ascii="黑体" w:hAnsi="黑体" w:eastAsia="黑体" w:cs="宋体"/>
                <w:bCs/>
                <w:kern w:val="0"/>
                <w:sz w:val="24"/>
                <w:szCs w:val="24"/>
              </w:rPr>
            </w:pPr>
            <w:r>
              <w:rPr>
                <w:rFonts w:hint="eastAsia" w:ascii="黑体" w:hAnsi="黑体" w:eastAsia="黑体" w:cs="宋体"/>
                <w:bCs/>
                <w:kern w:val="0"/>
                <w:sz w:val="24"/>
                <w:szCs w:val="24"/>
              </w:rPr>
              <w:t>条款号</w:t>
            </w:r>
          </w:p>
        </w:tc>
        <w:tc>
          <w:tcPr>
            <w:tcW w:w="9176" w:type="dxa"/>
            <w:vMerge w:val="restart"/>
            <w:shd w:val="clear" w:color="auto" w:fill="auto"/>
            <w:vAlign w:val="center"/>
          </w:tcPr>
          <w:p w14:paraId="2B9EA2AC">
            <w:pPr>
              <w:widowControl/>
              <w:adjustRightInd w:val="0"/>
              <w:snapToGrid w:val="0"/>
              <w:jc w:val="center"/>
              <w:rPr>
                <w:rFonts w:ascii="黑体" w:hAnsi="黑体" w:eastAsia="黑体" w:cs="宋体"/>
                <w:bCs/>
                <w:kern w:val="0"/>
                <w:sz w:val="24"/>
                <w:szCs w:val="24"/>
              </w:rPr>
            </w:pPr>
            <w:r>
              <w:rPr>
                <w:rFonts w:hint="eastAsia" w:ascii="黑体" w:hAnsi="黑体" w:eastAsia="黑体" w:cs="宋体"/>
                <w:bCs/>
                <w:kern w:val="0"/>
                <w:sz w:val="24"/>
                <w:szCs w:val="24"/>
              </w:rPr>
              <w:t>检查内容</w:t>
            </w:r>
          </w:p>
        </w:tc>
        <w:tc>
          <w:tcPr>
            <w:tcW w:w="1276" w:type="dxa"/>
            <w:shd w:val="clear" w:color="auto" w:fill="auto"/>
            <w:vAlign w:val="center"/>
          </w:tcPr>
          <w:p w14:paraId="4310FC87">
            <w:pPr>
              <w:widowControl/>
              <w:adjustRightInd w:val="0"/>
              <w:snapToGrid w:val="0"/>
              <w:jc w:val="center"/>
              <w:rPr>
                <w:rFonts w:ascii="黑体" w:hAnsi="黑体" w:eastAsia="黑体" w:cs="宋体"/>
                <w:bCs/>
                <w:kern w:val="0"/>
                <w:sz w:val="24"/>
                <w:szCs w:val="24"/>
              </w:rPr>
            </w:pPr>
            <w:r>
              <w:rPr>
                <w:rFonts w:hint="eastAsia" w:ascii="黑体" w:hAnsi="黑体" w:eastAsia="黑体" w:cs="宋体"/>
                <w:bCs/>
                <w:kern w:val="0"/>
                <w:sz w:val="24"/>
                <w:szCs w:val="24"/>
              </w:rPr>
              <w:t>是否符合</w:t>
            </w:r>
          </w:p>
        </w:tc>
        <w:tc>
          <w:tcPr>
            <w:tcW w:w="1276" w:type="dxa"/>
            <w:shd w:val="clear" w:color="auto" w:fill="auto"/>
            <w:vAlign w:val="center"/>
          </w:tcPr>
          <w:p w14:paraId="10CDEC06">
            <w:pPr>
              <w:widowControl/>
              <w:adjustRightInd w:val="0"/>
              <w:snapToGrid w:val="0"/>
              <w:jc w:val="center"/>
              <w:rPr>
                <w:rFonts w:ascii="黑体" w:hAnsi="黑体" w:eastAsia="黑体" w:cs="宋体"/>
                <w:bCs/>
                <w:kern w:val="0"/>
                <w:sz w:val="24"/>
                <w:szCs w:val="24"/>
              </w:rPr>
            </w:pPr>
            <w:r>
              <w:rPr>
                <w:rFonts w:hint="eastAsia" w:ascii="黑体" w:hAnsi="黑体" w:eastAsia="黑体" w:cs="宋体"/>
                <w:bCs/>
                <w:kern w:val="0"/>
                <w:sz w:val="24"/>
                <w:szCs w:val="24"/>
              </w:rPr>
              <w:t>不符合</w:t>
            </w:r>
          </w:p>
        </w:tc>
      </w:tr>
      <w:tr w14:paraId="71EF3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821" w:type="dxa"/>
            <w:vMerge w:val="continue"/>
            <w:vAlign w:val="center"/>
          </w:tcPr>
          <w:p w14:paraId="19B5F51A">
            <w:pPr>
              <w:widowControl/>
              <w:adjustRightInd w:val="0"/>
              <w:snapToGrid w:val="0"/>
              <w:jc w:val="center"/>
              <w:rPr>
                <w:rFonts w:ascii="黑体" w:hAnsi="黑体" w:eastAsia="黑体" w:cs="宋体"/>
                <w:bCs/>
                <w:kern w:val="0"/>
                <w:sz w:val="24"/>
                <w:szCs w:val="24"/>
              </w:rPr>
            </w:pPr>
          </w:p>
        </w:tc>
        <w:tc>
          <w:tcPr>
            <w:tcW w:w="1500" w:type="dxa"/>
            <w:vMerge w:val="continue"/>
            <w:vAlign w:val="center"/>
          </w:tcPr>
          <w:p w14:paraId="67DEFAB6">
            <w:pPr>
              <w:widowControl/>
              <w:adjustRightInd w:val="0"/>
              <w:snapToGrid w:val="0"/>
              <w:jc w:val="center"/>
              <w:rPr>
                <w:rFonts w:ascii="黑体" w:hAnsi="黑体" w:eastAsia="黑体" w:cs="宋体"/>
                <w:bCs/>
                <w:kern w:val="0"/>
                <w:sz w:val="24"/>
                <w:szCs w:val="24"/>
              </w:rPr>
            </w:pPr>
          </w:p>
        </w:tc>
        <w:tc>
          <w:tcPr>
            <w:tcW w:w="9176" w:type="dxa"/>
            <w:vMerge w:val="continue"/>
            <w:vAlign w:val="center"/>
          </w:tcPr>
          <w:p w14:paraId="5499E893">
            <w:pPr>
              <w:widowControl/>
              <w:adjustRightInd w:val="0"/>
              <w:snapToGrid w:val="0"/>
              <w:jc w:val="left"/>
              <w:rPr>
                <w:rFonts w:ascii="黑体" w:hAnsi="黑体" w:eastAsia="黑体" w:cs="宋体"/>
                <w:bCs/>
                <w:kern w:val="0"/>
                <w:sz w:val="24"/>
                <w:szCs w:val="24"/>
              </w:rPr>
            </w:pPr>
          </w:p>
        </w:tc>
        <w:tc>
          <w:tcPr>
            <w:tcW w:w="1276" w:type="dxa"/>
            <w:shd w:val="clear" w:color="auto" w:fill="auto"/>
            <w:vAlign w:val="center"/>
          </w:tcPr>
          <w:p w14:paraId="49BC99A6">
            <w:pPr>
              <w:widowControl/>
              <w:adjustRightInd w:val="0"/>
              <w:snapToGrid w:val="0"/>
              <w:jc w:val="center"/>
              <w:rPr>
                <w:rFonts w:ascii="黑体" w:hAnsi="黑体" w:eastAsia="黑体" w:cs="宋体"/>
                <w:bCs/>
                <w:kern w:val="0"/>
                <w:sz w:val="24"/>
                <w:szCs w:val="24"/>
              </w:rPr>
            </w:pPr>
            <w:r>
              <w:rPr>
                <w:rFonts w:hint="eastAsia" w:ascii="黑体" w:hAnsi="黑体" w:eastAsia="黑体" w:cs="宋体"/>
                <w:bCs/>
                <w:kern w:val="0"/>
                <w:sz w:val="24"/>
                <w:szCs w:val="24"/>
              </w:rPr>
              <w:t>要求</w:t>
            </w:r>
          </w:p>
        </w:tc>
        <w:tc>
          <w:tcPr>
            <w:tcW w:w="1276" w:type="dxa"/>
            <w:shd w:val="clear" w:color="auto" w:fill="auto"/>
            <w:vAlign w:val="center"/>
          </w:tcPr>
          <w:p w14:paraId="390EDA82">
            <w:pPr>
              <w:widowControl/>
              <w:adjustRightInd w:val="0"/>
              <w:snapToGrid w:val="0"/>
              <w:jc w:val="center"/>
              <w:rPr>
                <w:rFonts w:ascii="黑体" w:hAnsi="黑体" w:eastAsia="黑体" w:cs="宋体"/>
                <w:bCs/>
                <w:kern w:val="0"/>
                <w:sz w:val="24"/>
                <w:szCs w:val="24"/>
              </w:rPr>
            </w:pPr>
            <w:r>
              <w:rPr>
                <w:rFonts w:hint="eastAsia" w:ascii="黑体" w:hAnsi="黑体" w:eastAsia="黑体" w:cs="宋体"/>
                <w:bCs/>
                <w:kern w:val="0"/>
                <w:sz w:val="24"/>
                <w:szCs w:val="24"/>
              </w:rPr>
              <w:t>情况描述</w:t>
            </w:r>
          </w:p>
        </w:tc>
      </w:tr>
      <w:tr w14:paraId="3B80F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1" w:type="dxa"/>
            <w:shd w:val="clear" w:color="auto" w:fill="auto"/>
            <w:vAlign w:val="center"/>
          </w:tcPr>
          <w:p w14:paraId="03E46598">
            <w:pPr>
              <w:widowControl/>
              <w:adjustRightInd w:val="0"/>
              <w:snapToGrid w:val="0"/>
              <w:jc w:val="center"/>
              <w:rPr>
                <w:rFonts w:hAnsi="仿宋" w:cs="宋体"/>
                <w:b/>
                <w:bCs/>
                <w:kern w:val="0"/>
                <w:sz w:val="24"/>
                <w:szCs w:val="24"/>
              </w:rPr>
            </w:pPr>
            <w:r>
              <w:rPr>
                <w:rFonts w:hint="eastAsia" w:hAnsi="仿宋" w:cs="宋体"/>
                <w:b/>
                <w:bCs/>
                <w:kern w:val="0"/>
                <w:sz w:val="24"/>
                <w:szCs w:val="24"/>
              </w:rPr>
              <w:t>**1</w:t>
            </w:r>
          </w:p>
        </w:tc>
        <w:tc>
          <w:tcPr>
            <w:tcW w:w="1500" w:type="dxa"/>
            <w:vMerge w:val="restart"/>
            <w:shd w:val="clear" w:color="auto" w:fill="auto"/>
            <w:vAlign w:val="center"/>
          </w:tcPr>
          <w:p w14:paraId="1C587484">
            <w:pPr>
              <w:widowControl/>
              <w:adjustRightInd w:val="0"/>
              <w:snapToGrid w:val="0"/>
              <w:jc w:val="center"/>
              <w:rPr>
                <w:rFonts w:hAnsi="仿宋" w:cs="宋体"/>
                <w:b/>
                <w:bCs/>
                <w:kern w:val="0"/>
                <w:sz w:val="24"/>
                <w:szCs w:val="24"/>
              </w:rPr>
            </w:pPr>
            <w:r>
              <w:rPr>
                <w:rFonts w:hint="eastAsia" w:hAnsi="仿宋" w:cs="宋体"/>
                <w:b/>
                <w:bCs/>
                <w:kern w:val="0"/>
                <w:sz w:val="24"/>
                <w:szCs w:val="24"/>
              </w:rPr>
              <w:t>总则</w:t>
            </w:r>
          </w:p>
        </w:tc>
        <w:tc>
          <w:tcPr>
            <w:tcW w:w="9176" w:type="dxa"/>
            <w:shd w:val="clear" w:color="auto" w:fill="auto"/>
            <w:vAlign w:val="center"/>
          </w:tcPr>
          <w:p w14:paraId="71DFC5A9">
            <w:pPr>
              <w:widowControl/>
              <w:adjustRightInd w:val="0"/>
              <w:snapToGrid w:val="0"/>
              <w:rPr>
                <w:rFonts w:hAnsi="仿宋" w:cs="宋体"/>
                <w:kern w:val="0"/>
                <w:sz w:val="24"/>
                <w:szCs w:val="24"/>
              </w:rPr>
            </w:pPr>
            <w:r>
              <w:rPr>
                <w:rFonts w:hint="eastAsia" w:hAnsi="仿宋" w:cs="宋体"/>
                <w:kern w:val="0"/>
                <w:sz w:val="24"/>
                <w:szCs w:val="24"/>
              </w:rPr>
              <w:t>企业应当在医用氧采购、储存、销售、运输等环节采取有效的质量控制措施，确保医用氧质量，并按照有关要求建立医用氧追溯系统，将医用氧追溯体系贯穿于整个经营过程，实现医用氧可追溯。</w:t>
            </w:r>
          </w:p>
        </w:tc>
        <w:tc>
          <w:tcPr>
            <w:tcW w:w="1276" w:type="dxa"/>
            <w:shd w:val="clear" w:color="auto" w:fill="auto"/>
            <w:vAlign w:val="center"/>
          </w:tcPr>
          <w:p w14:paraId="571AE597">
            <w:pPr>
              <w:widowControl/>
              <w:adjustRightInd w:val="0"/>
              <w:snapToGrid w:val="0"/>
              <w:jc w:val="center"/>
              <w:rPr>
                <w:rFonts w:hAnsi="仿宋" w:cs="宋体"/>
                <w:b/>
                <w:bCs/>
                <w:kern w:val="0"/>
                <w:sz w:val="24"/>
                <w:szCs w:val="24"/>
              </w:rPr>
            </w:pPr>
          </w:p>
        </w:tc>
        <w:tc>
          <w:tcPr>
            <w:tcW w:w="1276" w:type="dxa"/>
            <w:shd w:val="clear" w:color="auto" w:fill="auto"/>
            <w:vAlign w:val="center"/>
          </w:tcPr>
          <w:p w14:paraId="76FE9EDB">
            <w:pPr>
              <w:widowControl/>
              <w:adjustRightInd w:val="0"/>
              <w:snapToGrid w:val="0"/>
              <w:jc w:val="center"/>
              <w:rPr>
                <w:rFonts w:hAnsi="仿宋" w:cs="宋体"/>
                <w:b/>
                <w:bCs/>
                <w:kern w:val="0"/>
                <w:sz w:val="24"/>
                <w:szCs w:val="24"/>
              </w:rPr>
            </w:pPr>
          </w:p>
        </w:tc>
      </w:tr>
      <w:tr w14:paraId="6015F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1" w:type="dxa"/>
            <w:shd w:val="clear" w:color="auto" w:fill="auto"/>
            <w:vAlign w:val="center"/>
          </w:tcPr>
          <w:p w14:paraId="258E0BB7">
            <w:pPr>
              <w:widowControl/>
              <w:adjustRightInd w:val="0"/>
              <w:snapToGrid w:val="0"/>
              <w:jc w:val="center"/>
              <w:rPr>
                <w:rFonts w:hAnsi="仿宋" w:cs="宋体"/>
                <w:b/>
                <w:bCs/>
                <w:kern w:val="0"/>
                <w:sz w:val="24"/>
                <w:szCs w:val="24"/>
              </w:rPr>
            </w:pPr>
            <w:r>
              <w:rPr>
                <w:rFonts w:hint="eastAsia" w:hAnsi="仿宋" w:cs="宋体"/>
                <w:b/>
                <w:bCs/>
                <w:kern w:val="0"/>
                <w:sz w:val="24"/>
                <w:szCs w:val="24"/>
              </w:rPr>
              <w:t>**2</w:t>
            </w:r>
          </w:p>
        </w:tc>
        <w:tc>
          <w:tcPr>
            <w:tcW w:w="1500" w:type="dxa"/>
            <w:vMerge w:val="continue"/>
            <w:vAlign w:val="center"/>
          </w:tcPr>
          <w:p w14:paraId="0F5A5BEC">
            <w:pPr>
              <w:widowControl/>
              <w:adjustRightInd w:val="0"/>
              <w:snapToGrid w:val="0"/>
              <w:jc w:val="center"/>
              <w:rPr>
                <w:rFonts w:hAnsi="仿宋" w:cs="宋体"/>
                <w:b/>
                <w:bCs/>
                <w:kern w:val="0"/>
                <w:sz w:val="24"/>
                <w:szCs w:val="24"/>
              </w:rPr>
            </w:pPr>
          </w:p>
        </w:tc>
        <w:tc>
          <w:tcPr>
            <w:tcW w:w="9176" w:type="dxa"/>
            <w:shd w:val="clear" w:color="auto" w:fill="auto"/>
            <w:vAlign w:val="center"/>
          </w:tcPr>
          <w:p w14:paraId="2A159306">
            <w:pPr>
              <w:widowControl/>
              <w:adjustRightInd w:val="0"/>
              <w:snapToGrid w:val="0"/>
              <w:rPr>
                <w:rFonts w:hAnsi="仿宋" w:cs="宋体"/>
                <w:kern w:val="0"/>
                <w:sz w:val="24"/>
                <w:szCs w:val="24"/>
              </w:rPr>
            </w:pPr>
            <w:r>
              <w:rPr>
                <w:rFonts w:hint="eastAsia" w:hAnsi="仿宋" w:cs="宋体"/>
                <w:kern w:val="0"/>
                <w:sz w:val="24"/>
                <w:szCs w:val="24"/>
              </w:rPr>
              <w:t>医用氧批发企业应当依法经营。本检查要点所指的医用氧，是指取得药品批准文号的，应按照药品管理的氧,包含气态氧和液态氧。</w:t>
            </w:r>
          </w:p>
        </w:tc>
        <w:tc>
          <w:tcPr>
            <w:tcW w:w="1276" w:type="dxa"/>
            <w:shd w:val="clear" w:color="auto" w:fill="auto"/>
            <w:vAlign w:val="center"/>
          </w:tcPr>
          <w:p w14:paraId="7AE347F0">
            <w:pPr>
              <w:widowControl/>
              <w:adjustRightInd w:val="0"/>
              <w:snapToGrid w:val="0"/>
              <w:jc w:val="center"/>
              <w:rPr>
                <w:rFonts w:hAnsi="仿宋" w:cs="宋体"/>
                <w:b/>
                <w:bCs/>
                <w:kern w:val="0"/>
                <w:sz w:val="24"/>
                <w:szCs w:val="24"/>
              </w:rPr>
            </w:pPr>
          </w:p>
        </w:tc>
        <w:tc>
          <w:tcPr>
            <w:tcW w:w="1276" w:type="dxa"/>
            <w:shd w:val="clear" w:color="auto" w:fill="auto"/>
            <w:vAlign w:val="center"/>
          </w:tcPr>
          <w:p w14:paraId="13E18AB0">
            <w:pPr>
              <w:widowControl/>
              <w:adjustRightInd w:val="0"/>
              <w:snapToGrid w:val="0"/>
              <w:jc w:val="center"/>
              <w:rPr>
                <w:rFonts w:hAnsi="仿宋" w:cs="宋体"/>
                <w:b/>
                <w:bCs/>
                <w:kern w:val="0"/>
                <w:sz w:val="24"/>
                <w:szCs w:val="24"/>
              </w:rPr>
            </w:pPr>
          </w:p>
        </w:tc>
      </w:tr>
      <w:tr w14:paraId="04509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1" w:type="dxa"/>
            <w:shd w:val="clear" w:color="auto" w:fill="auto"/>
            <w:vAlign w:val="center"/>
          </w:tcPr>
          <w:p w14:paraId="3C2575F2">
            <w:pPr>
              <w:widowControl/>
              <w:adjustRightInd w:val="0"/>
              <w:snapToGrid w:val="0"/>
              <w:jc w:val="center"/>
              <w:rPr>
                <w:rFonts w:hAnsi="仿宋" w:cs="宋体"/>
                <w:b/>
                <w:bCs/>
                <w:kern w:val="0"/>
                <w:sz w:val="24"/>
                <w:szCs w:val="24"/>
              </w:rPr>
            </w:pPr>
            <w:r>
              <w:rPr>
                <w:rFonts w:hint="eastAsia" w:hAnsi="仿宋" w:cs="宋体"/>
                <w:b/>
                <w:bCs/>
                <w:kern w:val="0"/>
                <w:sz w:val="24"/>
                <w:szCs w:val="24"/>
              </w:rPr>
              <w:t>**3</w:t>
            </w:r>
          </w:p>
        </w:tc>
        <w:tc>
          <w:tcPr>
            <w:tcW w:w="1500" w:type="dxa"/>
            <w:vMerge w:val="continue"/>
            <w:vAlign w:val="center"/>
          </w:tcPr>
          <w:p w14:paraId="2C4EDD87">
            <w:pPr>
              <w:widowControl/>
              <w:adjustRightInd w:val="0"/>
              <w:snapToGrid w:val="0"/>
              <w:jc w:val="center"/>
              <w:rPr>
                <w:rFonts w:hAnsi="仿宋" w:cs="宋体"/>
                <w:b/>
                <w:bCs/>
                <w:kern w:val="0"/>
                <w:sz w:val="24"/>
                <w:szCs w:val="24"/>
              </w:rPr>
            </w:pPr>
          </w:p>
        </w:tc>
        <w:tc>
          <w:tcPr>
            <w:tcW w:w="9176" w:type="dxa"/>
            <w:shd w:val="clear" w:color="auto" w:fill="auto"/>
            <w:vAlign w:val="center"/>
          </w:tcPr>
          <w:p w14:paraId="6D1F7AE2">
            <w:pPr>
              <w:widowControl/>
              <w:adjustRightInd w:val="0"/>
              <w:snapToGrid w:val="0"/>
              <w:rPr>
                <w:rFonts w:hAnsi="仿宋" w:cs="宋体"/>
                <w:kern w:val="0"/>
                <w:sz w:val="24"/>
                <w:szCs w:val="24"/>
              </w:rPr>
            </w:pPr>
            <w:r>
              <w:rPr>
                <w:rFonts w:hint="eastAsia" w:hAnsi="仿宋" w:cs="宋体"/>
                <w:kern w:val="0"/>
                <w:sz w:val="24"/>
                <w:szCs w:val="24"/>
              </w:rPr>
              <w:t>医用氧的储存、运输和销售应符合国家有关部门的规定，并取得相关证件。</w:t>
            </w:r>
          </w:p>
        </w:tc>
        <w:tc>
          <w:tcPr>
            <w:tcW w:w="1276" w:type="dxa"/>
            <w:shd w:val="clear" w:color="auto" w:fill="auto"/>
            <w:vAlign w:val="center"/>
          </w:tcPr>
          <w:p w14:paraId="1BE7A059">
            <w:pPr>
              <w:widowControl/>
              <w:adjustRightInd w:val="0"/>
              <w:snapToGrid w:val="0"/>
              <w:jc w:val="center"/>
              <w:rPr>
                <w:rFonts w:hAnsi="仿宋" w:cs="宋体"/>
                <w:b/>
                <w:bCs/>
                <w:kern w:val="0"/>
                <w:sz w:val="24"/>
                <w:szCs w:val="24"/>
              </w:rPr>
            </w:pPr>
          </w:p>
        </w:tc>
        <w:tc>
          <w:tcPr>
            <w:tcW w:w="1276" w:type="dxa"/>
            <w:shd w:val="clear" w:color="auto" w:fill="auto"/>
            <w:vAlign w:val="center"/>
          </w:tcPr>
          <w:p w14:paraId="7ABE6816">
            <w:pPr>
              <w:widowControl/>
              <w:adjustRightInd w:val="0"/>
              <w:snapToGrid w:val="0"/>
              <w:jc w:val="center"/>
              <w:rPr>
                <w:rFonts w:hAnsi="仿宋" w:cs="宋体"/>
                <w:b/>
                <w:bCs/>
                <w:kern w:val="0"/>
                <w:sz w:val="24"/>
                <w:szCs w:val="24"/>
              </w:rPr>
            </w:pPr>
          </w:p>
        </w:tc>
      </w:tr>
      <w:tr w14:paraId="11F4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1" w:type="dxa"/>
            <w:shd w:val="clear" w:color="auto" w:fill="auto"/>
            <w:vAlign w:val="center"/>
          </w:tcPr>
          <w:p w14:paraId="206BD496">
            <w:pPr>
              <w:widowControl/>
              <w:adjustRightInd w:val="0"/>
              <w:snapToGrid w:val="0"/>
              <w:jc w:val="center"/>
              <w:rPr>
                <w:rFonts w:hAnsi="仿宋" w:cs="宋体"/>
                <w:b/>
                <w:bCs/>
                <w:kern w:val="0"/>
                <w:sz w:val="24"/>
                <w:szCs w:val="24"/>
              </w:rPr>
            </w:pPr>
            <w:r>
              <w:rPr>
                <w:rFonts w:hint="eastAsia" w:hAnsi="仿宋" w:cs="宋体"/>
                <w:b/>
                <w:bCs/>
                <w:kern w:val="0"/>
                <w:sz w:val="24"/>
                <w:szCs w:val="24"/>
              </w:rPr>
              <w:t>**4</w:t>
            </w:r>
          </w:p>
        </w:tc>
        <w:tc>
          <w:tcPr>
            <w:tcW w:w="1500" w:type="dxa"/>
            <w:vMerge w:val="continue"/>
            <w:vAlign w:val="center"/>
          </w:tcPr>
          <w:p w14:paraId="40EE091A">
            <w:pPr>
              <w:widowControl/>
              <w:adjustRightInd w:val="0"/>
              <w:snapToGrid w:val="0"/>
              <w:jc w:val="center"/>
              <w:rPr>
                <w:rFonts w:hAnsi="仿宋" w:cs="宋体"/>
                <w:b/>
                <w:bCs/>
                <w:kern w:val="0"/>
                <w:sz w:val="24"/>
                <w:szCs w:val="24"/>
              </w:rPr>
            </w:pPr>
          </w:p>
        </w:tc>
        <w:tc>
          <w:tcPr>
            <w:tcW w:w="9176" w:type="dxa"/>
            <w:shd w:val="clear" w:color="auto" w:fill="auto"/>
            <w:vAlign w:val="center"/>
          </w:tcPr>
          <w:p w14:paraId="2A2C5A5D">
            <w:pPr>
              <w:widowControl/>
              <w:adjustRightInd w:val="0"/>
              <w:snapToGrid w:val="0"/>
              <w:rPr>
                <w:rFonts w:hAnsi="仿宋" w:cs="宋体"/>
                <w:kern w:val="0"/>
                <w:sz w:val="24"/>
                <w:szCs w:val="24"/>
              </w:rPr>
            </w:pPr>
            <w:r>
              <w:rPr>
                <w:rFonts w:hint="eastAsia" w:hAnsi="仿宋" w:cs="宋体"/>
                <w:kern w:val="0"/>
                <w:sz w:val="24"/>
                <w:szCs w:val="24"/>
              </w:rPr>
              <w:t>医用氧经营企业，不得擅自改变医用氧注册包装规格或分装医用氧。</w:t>
            </w:r>
          </w:p>
        </w:tc>
        <w:tc>
          <w:tcPr>
            <w:tcW w:w="1276" w:type="dxa"/>
            <w:shd w:val="clear" w:color="auto" w:fill="auto"/>
            <w:vAlign w:val="center"/>
          </w:tcPr>
          <w:p w14:paraId="49596157">
            <w:pPr>
              <w:widowControl/>
              <w:adjustRightInd w:val="0"/>
              <w:snapToGrid w:val="0"/>
              <w:jc w:val="center"/>
              <w:rPr>
                <w:rFonts w:hAnsi="仿宋" w:cs="宋体"/>
                <w:b/>
                <w:bCs/>
                <w:kern w:val="0"/>
                <w:sz w:val="24"/>
                <w:szCs w:val="24"/>
              </w:rPr>
            </w:pPr>
          </w:p>
        </w:tc>
        <w:tc>
          <w:tcPr>
            <w:tcW w:w="1276" w:type="dxa"/>
            <w:shd w:val="clear" w:color="auto" w:fill="auto"/>
            <w:vAlign w:val="center"/>
          </w:tcPr>
          <w:p w14:paraId="39F97F27">
            <w:pPr>
              <w:widowControl/>
              <w:adjustRightInd w:val="0"/>
              <w:snapToGrid w:val="0"/>
              <w:jc w:val="center"/>
              <w:rPr>
                <w:rFonts w:hAnsi="仿宋" w:cs="宋体"/>
                <w:b/>
                <w:bCs/>
                <w:kern w:val="0"/>
                <w:sz w:val="24"/>
                <w:szCs w:val="24"/>
              </w:rPr>
            </w:pPr>
          </w:p>
        </w:tc>
      </w:tr>
      <w:tr w14:paraId="15CA2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1" w:type="dxa"/>
            <w:shd w:val="clear" w:color="auto" w:fill="auto"/>
            <w:vAlign w:val="center"/>
          </w:tcPr>
          <w:p w14:paraId="121F0E2B">
            <w:pPr>
              <w:widowControl/>
              <w:adjustRightInd w:val="0"/>
              <w:snapToGrid w:val="0"/>
              <w:jc w:val="center"/>
              <w:rPr>
                <w:rFonts w:hAnsi="仿宋" w:cs="宋体"/>
                <w:b/>
                <w:bCs/>
                <w:kern w:val="0"/>
                <w:sz w:val="24"/>
                <w:szCs w:val="24"/>
              </w:rPr>
            </w:pPr>
            <w:r>
              <w:rPr>
                <w:rFonts w:hint="eastAsia" w:hAnsi="仿宋" w:cs="宋体"/>
                <w:b/>
                <w:bCs/>
                <w:kern w:val="0"/>
                <w:sz w:val="24"/>
                <w:szCs w:val="24"/>
              </w:rPr>
              <w:t>**5</w:t>
            </w:r>
          </w:p>
        </w:tc>
        <w:tc>
          <w:tcPr>
            <w:tcW w:w="1500" w:type="dxa"/>
            <w:vMerge w:val="continue"/>
            <w:vAlign w:val="center"/>
          </w:tcPr>
          <w:p w14:paraId="50116BF5">
            <w:pPr>
              <w:widowControl/>
              <w:adjustRightInd w:val="0"/>
              <w:snapToGrid w:val="0"/>
              <w:jc w:val="center"/>
              <w:rPr>
                <w:rFonts w:hAnsi="仿宋" w:cs="宋体"/>
                <w:b/>
                <w:bCs/>
                <w:kern w:val="0"/>
                <w:sz w:val="24"/>
                <w:szCs w:val="24"/>
              </w:rPr>
            </w:pPr>
          </w:p>
        </w:tc>
        <w:tc>
          <w:tcPr>
            <w:tcW w:w="9176" w:type="dxa"/>
            <w:shd w:val="clear" w:color="auto" w:fill="auto"/>
            <w:vAlign w:val="center"/>
          </w:tcPr>
          <w:p w14:paraId="6FC27F62">
            <w:pPr>
              <w:widowControl/>
              <w:adjustRightInd w:val="0"/>
              <w:snapToGrid w:val="0"/>
              <w:rPr>
                <w:rFonts w:hAnsi="仿宋" w:cs="宋体"/>
                <w:kern w:val="0"/>
                <w:sz w:val="24"/>
                <w:szCs w:val="24"/>
              </w:rPr>
            </w:pPr>
            <w:r>
              <w:rPr>
                <w:rFonts w:hint="eastAsia" w:hAnsi="仿宋" w:cs="宋体"/>
                <w:kern w:val="0"/>
                <w:sz w:val="24"/>
                <w:szCs w:val="24"/>
              </w:rPr>
              <w:t>医用氧批发企业应当坚持诚实守信，禁止任何虚假、欺骗行为。</w:t>
            </w:r>
          </w:p>
        </w:tc>
        <w:tc>
          <w:tcPr>
            <w:tcW w:w="1276" w:type="dxa"/>
            <w:shd w:val="clear" w:color="auto" w:fill="auto"/>
            <w:vAlign w:val="center"/>
          </w:tcPr>
          <w:p w14:paraId="1C7F9794">
            <w:pPr>
              <w:widowControl/>
              <w:adjustRightInd w:val="0"/>
              <w:snapToGrid w:val="0"/>
              <w:jc w:val="center"/>
              <w:rPr>
                <w:rFonts w:hAnsi="仿宋" w:cs="宋体"/>
                <w:b/>
                <w:bCs/>
                <w:kern w:val="0"/>
                <w:sz w:val="24"/>
                <w:szCs w:val="24"/>
              </w:rPr>
            </w:pPr>
          </w:p>
        </w:tc>
        <w:tc>
          <w:tcPr>
            <w:tcW w:w="1276" w:type="dxa"/>
            <w:shd w:val="clear" w:color="auto" w:fill="auto"/>
            <w:vAlign w:val="center"/>
          </w:tcPr>
          <w:p w14:paraId="5A5DBB59">
            <w:pPr>
              <w:widowControl/>
              <w:adjustRightInd w:val="0"/>
              <w:snapToGrid w:val="0"/>
              <w:jc w:val="center"/>
              <w:rPr>
                <w:rFonts w:hAnsi="仿宋" w:cs="宋体"/>
                <w:b/>
                <w:bCs/>
                <w:kern w:val="0"/>
                <w:sz w:val="24"/>
                <w:szCs w:val="24"/>
              </w:rPr>
            </w:pPr>
          </w:p>
        </w:tc>
      </w:tr>
      <w:tr w14:paraId="48BB0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1" w:type="dxa"/>
            <w:shd w:val="clear" w:color="auto" w:fill="auto"/>
            <w:vAlign w:val="center"/>
          </w:tcPr>
          <w:p w14:paraId="49B208B8">
            <w:pPr>
              <w:widowControl/>
              <w:adjustRightInd w:val="0"/>
              <w:snapToGrid w:val="0"/>
              <w:jc w:val="center"/>
              <w:rPr>
                <w:rFonts w:hAnsi="仿宋" w:cs="宋体"/>
                <w:b/>
                <w:bCs/>
                <w:kern w:val="0"/>
                <w:sz w:val="24"/>
                <w:szCs w:val="24"/>
              </w:rPr>
            </w:pPr>
            <w:r>
              <w:rPr>
                <w:rFonts w:hint="eastAsia" w:hAnsi="仿宋" w:cs="宋体"/>
                <w:b/>
                <w:bCs/>
                <w:kern w:val="0"/>
                <w:sz w:val="24"/>
                <w:szCs w:val="24"/>
              </w:rPr>
              <w:t>6</w:t>
            </w:r>
          </w:p>
        </w:tc>
        <w:tc>
          <w:tcPr>
            <w:tcW w:w="1500" w:type="dxa"/>
            <w:vMerge w:val="restart"/>
            <w:shd w:val="clear" w:color="auto" w:fill="auto"/>
            <w:vAlign w:val="center"/>
          </w:tcPr>
          <w:p w14:paraId="60D8A23B">
            <w:pPr>
              <w:widowControl/>
              <w:adjustRightInd w:val="0"/>
              <w:snapToGrid w:val="0"/>
              <w:jc w:val="center"/>
              <w:rPr>
                <w:rFonts w:hAnsi="仿宋" w:cs="宋体"/>
                <w:b/>
                <w:bCs/>
                <w:kern w:val="0"/>
                <w:sz w:val="24"/>
                <w:szCs w:val="24"/>
              </w:rPr>
            </w:pPr>
            <w:r>
              <w:rPr>
                <w:rFonts w:hint="eastAsia" w:hAnsi="仿宋" w:cs="宋体"/>
                <w:b/>
                <w:bCs/>
                <w:kern w:val="0"/>
                <w:sz w:val="24"/>
                <w:szCs w:val="24"/>
              </w:rPr>
              <w:t>质量管理  体系</w:t>
            </w:r>
          </w:p>
        </w:tc>
        <w:tc>
          <w:tcPr>
            <w:tcW w:w="9176" w:type="dxa"/>
            <w:shd w:val="clear" w:color="auto" w:fill="auto"/>
            <w:vAlign w:val="center"/>
          </w:tcPr>
          <w:p w14:paraId="5742123D">
            <w:pPr>
              <w:widowControl/>
              <w:adjustRightInd w:val="0"/>
              <w:snapToGrid w:val="0"/>
              <w:jc w:val="left"/>
              <w:rPr>
                <w:rFonts w:hAnsi="仿宋" w:cs="宋体"/>
                <w:kern w:val="0"/>
                <w:sz w:val="24"/>
                <w:szCs w:val="24"/>
              </w:rPr>
            </w:pPr>
            <w:r>
              <w:rPr>
                <w:rFonts w:hint="eastAsia" w:hAnsi="仿宋" w:cs="宋体"/>
                <w:kern w:val="0"/>
                <w:sz w:val="24"/>
                <w:szCs w:val="24"/>
              </w:rPr>
              <w:t>企业应当确定质量方针。</w:t>
            </w:r>
          </w:p>
        </w:tc>
        <w:tc>
          <w:tcPr>
            <w:tcW w:w="1276" w:type="dxa"/>
            <w:shd w:val="clear" w:color="auto" w:fill="auto"/>
            <w:vAlign w:val="center"/>
          </w:tcPr>
          <w:p w14:paraId="65C04C68">
            <w:pPr>
              <w:widowControl/>
              <w:adjustRightInd w:val="0"/>
              <w:snapToGrid w:val="0"/>
              <w:jc w:val="center"/>
              <w:rPr>
                <w:rFonts w:hAnsi="仿宋" w:cs="宋体"/>
                <w:b/>
                <w:bCs/>
                <w:kern w:val="0"/>
                <w:sz w:val="24"/>
                <w:szCs w:val="24"/>
              </w:rPr>
            </w:pPr>
          </w:p>
        </w:tc>
        <w:tc>
          <w:tcPr>
            <w:tcW w:w="1276" w:type="dxa"/>
            <w:shd w:val="clear" w:color="auto" w:fill="auto"/>
            <w:vAlign w:val="center"/>
          </w:tcPr>
          <w:p w14:paraId="39F1E3E2">
            <w:pPr>
              <w:widowControl/>
              <w:adjustRightInd w:val="0"/>
              <w:snapToGrid w:val="0"/>
              <w:jc w:val="center"/>
              <w:rPr>
                <w:rFonts w:hAnsi="仿宋" w:cs="宋体"/>
                <w:b/>
                <w:bCs/>
                <w:kern w:val="0"/>
                <w:sz w:val="24"/>
                <w:szCs w:val="24"/>
              </w:rPr>
            </w:pPr>
          </w:p>
        </w:tc>
      </w:tr>
      <w:tr w14:paraId="0CAF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1" w:type="dxa"/>
            <w:shd w:val="clear" w:color="auto" w:fill="auto"/>
            <w:vAlign w:val="center"/>
          </w:tcPr>
          <w:p w14:paraId="6D5232D2">
            <w:pPr>
              <w:widowControl/>
              <w:adjustRightInd w:val="0"/>
              <w:snapToGrid w:val="0"/>
              <w:jc w:val="center"/>
              <w:rPr>
                <w:rFonts w:hAnsi="仿宋" w:cs="宋体"/>
                <w:b/>
                <w:bCs/>
                <w:kern w:val="0"/>
                <w:sz w:val="24"/>
                <w:szCs w:val="24"/>
              </w:rPr>
            </w:pPr>
            <w:r>
              <w:rPr>
                <w:rFonts w:hint="eastAsia" w:hAnsi="仿宋" w:cs="宋体"/>
                <w:b/>
                <w:bCs/>
                <w:kern w:val="0"/>
                <w:sz w:val="24"/>
                <w:szCs w:val="24"/>
              </w:rPr>
              <w:t>7</w:t>
            </w:r>
          </w:p>
        </w:tc>
        <w:tc>
          <w:tcPr>
            <w:tcW w:w="1500" w:type="dxa"/>
            <w:vMerge w:val="continue"/>
            <w:shd w:val="clear" w:color="auto" w:fill="auto"/>
            <w:vAlign w:val="center"/>
          </w:tcPr>
          <w:p w14:paraId="4C026061">
            <w:pPr>
              <w:widowControl/>
              <w:adjustRightInd w:val="0"/>
              <w:snapToGrid w:val="0"/>
              <w:jc w:val="center"/>
              <w:rPr>
                <w:rFonts w:hAnsi="仿宋" w:cs="宋体"/>
                <w:b/>
                <w:bCs/>
                <w:kern w:val="0"/>
                <w:sz w:val="24"/>
                <w:szCs w:val="24"/>
              </w:rPr>
            </w:pPr>
          </w:p>
        </w:tc>
        <w:tc>
          <w:tcPr>
            <w:tcW w:w="9176" w:type="dxa"/>
            <w:shd w:val="clear" w:color="auto" w:fill="auto"/>
            <w:vAlign w:val="center"/>
          </w:tcPr>
          <w:p w14:paraId="6E8EAEE5">
            <w:pPr>
              <w:widowControl/>
              <w:adjustRightInd w:val="0"/>
              <w:snapToGrid w:val="0"/>
              <w:rPr>
                <w:rFonts w:hAnsi="仿宋" w:cs="宋体"/>
                <w:kern w:val="0"/>
                <w:sz w:val="24"/>
                <w:szCs w:val="24"/>
              </w:rPr>
            </w:pPr>
            <w:r>
              <w:rPr>
                <w:rFonts w:hint="eastAsia" w:hAnsi="仿宋" w:cs="宋体"/>
                <w:kern w:val="0"/>
                <w:sz w:val="24"/>
                <w:szCs w:val="24"/>
              </w:rPr>
              <w:t>企业应当制定质量管理体系文件，开展质量策划、质量控制、质量保证、质量改进和质量风险管理等活动。</w:t>
            </w:r>
          </w:p>
        </w:tc>
        <w:tc>
          <w:tcPr>
            <w:tcW w:w="1276" w:type="dxa"/>
            <w:shd w:val="clear" w:color="auto" w:fill="auto"/>
            <w:vAlign w:val="center"/>
          </w:tcPr>
          <w:p w14:paraId="5D435677">
            <w:pPr>
              <w:widowControl/>
              <w:adjustRightInd w:val="0"/>
              <w:snapToGrid w:val="0"/>
              <w:jc w:val="center"/>
              <w:rPr>
                <w:rFonts w:hAnsi="仿宋" w:cs="宋体"/>
                <w:b/>
                <w:bCs/>
                <w:kern w:val="0"/>
                <w:sz w:val="24"/>
                <w:szCs w:val="24"/>
              </w:rPr>
            </w:pPr>
          </w:p>
        </w:tc>
        <w:tc>
          <w:tcPr>
            <w:tcW w:w="1276" w:type="dxa"/>
            <w:shd w:val="clear" w:color="auto" w:fill="auto"/>
            <w:vAlign w:val="center"/>
          </w:tcPr>
          <w:p w14:paraId="3BAF7269">
            <w:pPr>
              <w:widowControl/>
              <w:adjustRightInd w:val="0"/>
              <w:snapToGrid w:val="0"/>
              <w:jc w:val="center"/>
              <w:rPr>
                <w:rFonts w:hAnsi="仿宋" w:cs="宋体"/>
                <w:b/>
                <w:bCs/>
                <w:kern w:val="0"/>
                <w:sz w:val="24"/>
                <w:szCs w:val="24"/>
              </w:rPr>
            </w:pPr>
          </w:p>
        </w:tc>
      </w:tr>
      <w:tr w14:paraId="7BC24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1" w:type="dxa"/>
            <w:shd w:val="clear" w:color="auto" w:fill="auto"/>
            <w:vAlign w:val="center"/>
          </w:tcPr>
          <w:p w14:paraId="1C6CB19B">
            <w:pPr>
              <w:widowControl/>
              <w:adjustRightInd w:val="0"/>
              <w:snapToGrid w:val="0"/>
              <w:jc w:val="center"/>
              <w:rPr>
                <w:rFonts w:hAnsi="仿宋" w:cs="宋体"/>
                <w:b/>
                <w:bCs/>
                <w:kern w:val="0"/>
                <w:sz w:val="24"/>
                <w:szCs w:val="24"/>
              </w:rPr>
            </w:pPr>
            <w:r>
              <w:rPr>
                <w:rFonts w:hint="eastAsia" w:hAnsi="仿宋" w:cs="宋体"/>
                <w:b/>
                <w:bCs/>
                <w:kern w:val="0"/>
                <w:sz w:val="24"/>
                <w:szCs w:val="24"/>
              </w:rPr>
              <w:t>*8</w:t>
            </w:r>
          </w:p>
        </w:tc>
        <w:tc>
          <w:tcPr>
            <w:tcW w:w="1500" w:type="dxa"/>
            <w:vMerge w:val="continue"/>
            <w:shd w:val="clear" w:color="auto" w:fill="auto"/>
            <w:vAlign w:val="center"/>
          </w:tcPr>
          <w:p w14:paraId="4BDBB289">
            <w:pPr>
              <w:widowControl/>
              <w:adjustRightInd w:val="0"/>
              <w:snapToGrid w:val="0"/>
              <w:jc w:val="center"/>
              <w:rPr>
                <w:rFonts w:hAnsi="仿宋" w:cs="宋体"/>
                <w:b/>
                <w:bCs/>
                <w:kern w:val="0"/>
                <w:sz w:val="24"/>
                <w:szCs w:val="24"/>
              </w:rPr>
            </w:pPr>
          </w:p>
        </w:tc>
        <w:tc>
          <w:tcPr>
            <w:tcW w:w="9176" w:type="dxa"/>
            <w:shd w:val="clear" w:color="auto" w:fill="auto"/>
            <w:vAlign w:val="center"/>
          </w:tcPr>
          <w:p w14:paraId="51CF36A7">
            <w:pPr>
              <w:widowControl/>
              <w:adjustRightInd w:val="0"/>
              <w:snapToGrid w:val="0"/>
              <w:rPr>
                <w:rFonts w:hAnsi="仿宋" w:cs="宋体"/>
                <w:kern w:val="0"/>
                <w:sz w:val="24"/>
                <w:szCs w:val="24"/>
              </w:rPr>
            </w:pPr>
            <w:r>
              <w:rPr>
                <w:rFonts w:hint="eastAsia" w:hAnsi="仿宋" w:cs="宋体"/>
                <w:kern w:val="0"/>
                <w:sz w:val="24"/>
                <w:szCs w:val="24"/>
              </w:rPr>
              <w:t>企业制定的质量方针文件应当明确企业总的质量目标和要求，并贯彻到医用氧经营活动的全过程。</w:t>
            </w:r>
          </w:p>
        </w:tc>
        <w:tc>
          <w:tcPr>
            <w:tcW w:w="1276" w:type="dxa"/>
            <w:shd w:val="clear" w:color="auto" w:fill="auto"/>
            <w:vAlign w:val="center"/>
          </w:tcPr>
          <w:p w14:paraId="74AFB5A7">
            <w:pPr>
              <w:widowControl/>
              <w:adjustRightInd w:val="0"/>
              <w:snapToGrid w:val="0"/>
              <w:jc w:val="center"/>
              <w:rPr>
                <w:rFonts w:hAnsi="仿宋" w:cs="宋体"/>
                <w:b/>
                <w:bCs/>
                <w:kern w:val="0"/>
                <w:sz w:val="24"/>
                <w:szCs w:val="24"/>
              </w:rPr>
            </w:pPr>
          </w:p>
        </w:tc>
        <w:tc>
          <w:tcPr>
            <w:tcW w:w="1276" w:type="dxa"/>
            <w:shd w:val="clear" w:color="auto" w:fill="auto"/>
            <w:vAlign w:val="center"/>
          </w:tcPr>
          <w:p w14:paraId="2070EDAE">
            <w:pPr>
              <w:widowControl/>
              <w:adjustRightInd w:val="0"/>
              <w:snapToGrid w:val="0"/>
              <w:jc w:val="center"/>
              <w:rPr>
                <w:rFonts w:hAnsi="仿宋" w:cs="宋体"/>
                <w:b/>
                <w:bCs/>
                <w:kern w:val="0"/>
                <w:sz w:val="24"/>
                <w:szCs w:val="24"/>
              </w:rPr>
            </w:pPr>
          </w:p>
        </w:tc>
      </w:tr>
      <w:tr w14:paraId="17994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1" w:type="dxa"/>
            <w:shd w:val="clear" w:color="auto" w:fill="auto"/>
            <w:vAlign w:val="center"/>
          </w:tcPr>
          <w:p w14:paraId="519D5C28">
            <w:pPr>
              <w:widowControl/>
              <w:adjustRightInd w:val="0"/>
              <w:snapToGrid w:val="0"/>
              <w:jc w:val="center"/>
              <w:rPr>
                <w:rFonts w:hAnsi="仿宋" w:cs="宋体"/>
                <w:b/>
                <w:bCs/>
                <w:kern w:val="0"/>
                <w:sz w:val="24"/>
                <w:szCs w:val="24"/>
              </w:rPr>
            </w:pPr>
            <w:r>
              <w:rPr>
                <w:rFonts w:hint="eastAsia" w:hAnsi="仿宋" w:cs="宋体"/>
                <w:b/>
                <w:bCs/>
                <w:kern w:val="0"/>
                <w:sz w:val="24"/>
                <w:szCs w:val="24"/>
              </w:rPr>
              <w:t>*9</w:t>
            </w:r>
          </w:p>
        </w:tc>
        <w:tc>
          <w:tcPr>
            <w:tcW w:w="1500" w:type="dxa"/>
            <w:vMerge w:val="continue"/>
            <w:shd w:val="clear" w:color="auto" w:fill="auto"/>
            <w:vAlign w:val="center"/>
          </w:tcPr>
          <w:p w14:paraId="104551E3">
            <w:pPr>
              <w:widowControl/>
              <w:adjustRightInd w:val="0"/>
              <w:snapToGrid w:val="0"/>
              <w:jc w:val="center"/>
              <w:rPr>
                <w:rFonts w:hAnsi="仿宋" w:cs="宋体"/>
                <w:b/>
                <w:bCs/>
                <w:kern w:val="0"/>
                <w:sz w:val="24"/>
                <w:szCs w:val="24"/>
              </w:rPr>
            </w:pPr>
          </w:p>
        </w:tc>
        <w:tc>
          <w:tcPr>
            <w:tcW w:w="9176" w:type="dxa"/>
            <w:shd w:val="clear" w:color="auto" w:fill="auto"/>
            <w:vAlign w:val="center"/>
          </w:tcPr>
          <w:p w14:paraId="177C2E82">
            <w:pPr>
              <w:widowControl/>
              <w:adjustRightInd w:val="0"/>
              <w:snapToGrid w:val="0"/>
              <w:rPr>
                <w:rFonts w:hAnsi="仿宋" w:cs="宋体"/>
                <w:kern w:val="0"/>
                <w:sz w:val="24"/>
                <w:szCs w:val="24"/>
              </w:rPr>
            </w:pPr>
            <w:r>
              <w:rPr>
                <w:rFonts w:hint="eastAsia" w:hAnsi="仿宋" w:cs="宋体"/>
                <w:kern w:val="0"/>
                <w:sz w:val="24"/>
                <w:szCs w:val="24"/>
              </w:rPr>
              <w:t>企业质量管理体系应当与其经营范围和规模相适应,包括组织机构、人员、设施设备、质量管理体系文件及相应的计算机系统等。</w:t>
            </w:r>
            <w:r>
              <w:rPr>
                <w:rFonts w:hint="eastAsia" w:ascii="宋体" w:hAnsi="宋体" w:eastAsia="宋体" w:cs="宋体"/>
                <w:kern w:val="0"/>
                <w:sz w:val="24"/>
                <w:szCs w:val="24"/>
              </w:rPr>
              <w:t> </w:t>
            </w:r>
          </w:p>
        </w:tc>
        <w:tc>
          <w:tcPr>
            <w:tcW w:w="1276" w:type="dxa"/>
            <w:shd w:val="clear" w:color="auto" w:fill="auto"/>
            <w:vAlign w:val="center"/>
          </w:tcPr>
          <w:p w14:paraId="39014BF5">
            <w:pPr>
              <w:widowControl/>
              <w:adjustRightInd w:val="0"/>
              <w:snapToGrid w:val="0"/>
              <w:jc w:val="center"/>
              <w:rPr>
                <w:rFonts w:hAnsi="仿宋" w:cs="宋体"/>
                <w:b/>
                <w:bCs/>
                <w:kern w:val="0"/>
                <w:sz w:val="24"/>
                <w:szCs w:val="24"/>
              </w:rPr>
            </w:pPr>
          </w:p>
        </w:tc>
        <w:tc>
          <w:tcPr>
            <w:tcW w:w="1276" w:type="dxa"/>
            <w:shd w:val="clear" w:color="auto" w:fill="auto"/>
            <w:vAlign w:val="center"/>
          </w:tcPr>
          <w:p w14:paraId="24C0628F">
            <w:pPr>
              <w:widowControl/>
              <w:adjustRightInd w:val="0"/>
              <w:snapToGrid w:val="0"/>
              <w:jc w:val="center"/>
              <w:rPr>
                <w:rFonts w:hAnsi="仿宋" w:cs="宋体"/>
                <w:b/>
                <w:bCs/>
                <w:kern w:val="0"/>
                <w:sz w:val="24"/>
                <w:szCs w:val="24"/>
              </w:rPr>
            </w:pPr>
          </w:p>
        </w:tc>
      </w:tr>
      <w:tr w14:paraId="2241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1" w:type="dxa"/>
            <w:shd w:val="clear" w:color="auto" w:fill="auto"/>
            <w:vAlign w:val="center"/>
          </w:tcPr>
          <w:p w14:paraId="3F8E0A4F">
            <w:pPr>
              <w:widowControl/>
              <w:adjustRightInd w:val="0"/>
              <w:snapToGrid w:val="0"/>
              <w:jc w:val="center"/>
              <w:rPr>
                <w:rFonts w:hAnsi="仿宋" w:cs="宋体"/>
                <w:b/>
                <w:bCs/>
                <w:kern w:val="0"/>
                <w:sz w:val="24"/>
                <w:szCs w:val="24"/>
              </w:rPr>
            </w:pPr>
            <w:r>
              <w:rPr>
                <w:rFonts w:hint="eastAsia" w:hAnsi="仿宋" w:cs="宋体"/>
                <w:b/>
                <w:bCs/>
                <w:kern w:val="0"/>
                <w:sz w:val="24"/>
                <w:szCs w:val="24"/>
              </w:rPr>
              <w:t>*10</w:t>
            </w:r>
          </w:p>
        </w:tc>
        <w:tc>
          <w:tcPr>
            <w:tcW w:w="1500" w:type="dxa"/>
            <w:vMerge w:val="continue"/>
            <w:shd w:val="clear" w:color="auto" w:fill="auto"/>
            <w:vAlign w:val="center"/>
          </w:tcPr>
          <w:p w14:paraId="341662F1">
            <w:pPr>
              <w:widowControl/>
              <w:adjustRightInd w:val="0"/>
              <w:snapToGrid w:val="0"/>
              <w:jc w:val="center"/>
              <w:rPr>
                <w:rFonts w:hAnsi="仿宋" w:cs="宋体"/>
                <w:b/>
                <w:bCs/>
                <w:kern w:val="0"/>
                <w:sz w:val="24"/>
                <w:szCs w:val="24"/>
              </w:rPr>
            </w:pPr>
          </w:p>
        </w:tc>
        <w:tc>
          <w:tcPr>
            <w:tcW w:w="9176" w:type="dxa"/>
            <w:shd w:val="clear" w:color="auto" w:fill="auto"/>
            <w:vAlign w:val="center"/>
          </w:tcPr>
          <w:p w14:paraId="392A90EC">
            <w:pPr>
              <w:widowControl/>
              <w:adjustRightInd w:val="0"/>
              <w:snapToGrid w:val="0"/>
              <w:rPr>
                <w:rFonts w:hAnsi="仿宋" w:cs="宋体"/>
                <w:kern w:val="0"/>
                <w:sz w:val="24"/>
                <w:szCs w:val="24"/>
              </w:rPr>
            </w:pPr>
            <w:r>
              <w:rPr>
                <w:rFonts w:hint="eastAsia" w:hAnsi="仿宋" w:cs="宋体"/>
                <w:kern w:val="0"/>
                <w:sz w:val="24"/>
                <w:szCs w:val="24"/>
              </w:rPr>
              <w:t>企业应当定期开展质量管理体系内审。</w:t>
            </w:r>
          </w:p>
        </w:tc>
        <w:tc>
          <w:tcPr>
            <w:tcW w:w="1276" w:type="dxa"/>
            <w:shd w:val="clear" w:color="auto" w:fill="auto"/>
            <w:vAlign w:val="center"/>
          </w:tcPr>
          <w:p w14:paraId="12D1C84A">
            <w:pPr>
              <w:widowControl/>
              <w:adjustRightInd w:val="0"/>
              <w:snapToGrid w:val="0"/>
              <w:jc w:val="center"/>
              <w:rPr>
                <w:rFonts w:hAnsi="仿宋" w:cs="宋体"/>
                <w:b/>
                <w:bCs/>
                <w:kern w:val="0"/>
                <w:sz w:val="24"/>
                <w:szCs w:val="24"/>
              </w:rPr>
            </w:pPr>
          </w:p>
        </w:tc>
        <w:tc>
          <w:tcPr>
            <w:tcW w:w="1276" w:type="dxa"/>
            <w:shd w:val="clear" w:color="auto" w:fill="auto"/>
            <w:vAlign w:val="center"/>
          </w:tcPr>
          <w:p w14:paraId="6CB57B73">
            <w:pPr>
              <w:widowControl/>
              <w:adjustRightInd w:val="0"/>
              <w:snapToGrid w:val="0"/>
              <w:jc w:val="center"/>
              <w:rPr>
                <w:rFonts w:hAnsi="仿宋" w:cs="宋体"/>
                <w:b/>
                <w:bCs/>
                <w:kern w:val="0"/>
                <w:sz w:val="24"/>
                <w:szCs w:val="24"/>
              </w:rPr>
            </w:pPr>
          </w:p>
        </w:tc>
      </w:tr>
      <w:tr w14:paraId="19FA0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1" w:type="dxa"/>
            <w:shd w:val="clear" w:color="auto" w:fill="auto"/>
            <w:vAlign w:val="center"/>
          </w:tcPr>
          <w:p w14:paraId="2C6DE25D">
            <w:pPr>
              <w:widowControl/>
              <w:adjustRightInd w:val="0"/>
              <w:snapToGrid w:val="0"/>
              <w:jc w:val="center"/>
              <w:rPr>
                <w:rFonts w:hAnsi="仿宋" w:cs="宋体"/>
                <w:b/>
                <w:bCs/>
                <w:kern w:val="0"/>
                <w:sz w:val="24"/>
                <w:szCs w:val="24"/>
              </w:rPr>
            </w:pPr>
            <w:r>
              <w:rPr>
                <w:rFonts w:hint="eastAsia" w:hAnsi="仿宋" w:cs="宋体"/>
                <w:b/>
                <w:bCs/>
                <w:kern w:val="0"/>
                <w:sz w:val="24"/>
                <w:szCs w:val="24"/>
              </w:rPr>
              <w:t>*11</w:t>
            </w:r>
          </w:p>
        </w:tc>
        <w:tc>
          <w:tcPr>
            <w:tcW w:w="1500" w:type="dxa"/>
            <w:vMerge w:val="restart"/>
            <w:shd w:val="clear" w:color="auto" w:fill="auto"/>
            <w:vAlign w:val="center"/>
          </w:tcPr>
          <w:p w14:paraId="6208A321">
            <w:pPr>
              <w:adjustRightInd w:val="0"/>
              <w:snapToGrid w:val="0"/>
              <w:jc w:val="center"/>
              <w:rPr>
                <w:rFonts w:hAnsi="仿宋" w:cs="宋体"/>
                <w:b/>
                <w:bCs/>
                <w:kern w:val="0"/>
                <w:sz w:val="24"/>
                <w:szCs w:val="24"/>
              </w:rPr>
            </w:pPr>
            <w:r>
              <w:rPr>
                <w:rFonts w:hint="eastAsia" w:hAnsi="仿宋" w:cs="宋体"/>
                <w:b/>
                <w:bCs/>
                <w:kern w:val="0"/>
                <w:sz w:val="24"/>
                <w:szCs w:val="24"/>
              </w:rPr>
              <w:t>质量管理  体系</w:t>
            </w:r>
          </w:p>
        </w:tc>
        <w:tc>
          <w:tcPr>
            <w:tcW w:w="9176" w:type="dxa"/>
            <w:shd w:val="clear" w:color="auto" w:fill="auto"/>
            <w:vAlign w:val="center"/>
          </w:tcPr>
          <w:p w14:paraId="1D9D9441">
            <w:pPr>
              <w:widowControl/>
              <w:adjustRightInd w:val="0"/>
              <w:snapToGrid w:val="0"/>
              <w:rPr>
                <w:rFonts w:hAnsi="仿宋" w:cs="宋体"/>
                <w:kern w:val="0"/>
                <w:sz w:val="24"/>
                <w:szCs w:val="24"/>
              </w:rPr>
            </w:pPr>
            <w:r>
              <w:rPr>
                <w:rFonts w:hint="eastAsia" w:hAnsi="仿宋" w:cs="宋体"/>
                <w:kern w:val="0"/>
                <w:sz w:val="24"/>
                <w:szCs w:val="24"/>
              </w:rPr>
              <w:t>企业应当在质量管理体系关键要素发生重大变化时，组织开展内审。</w:t>
            </w:r>
          </w:p>
        </w:tc>
        <w:tc>
          <w:tcPr>
            <w:tcW w:w="1276" w:type="dxa"/>
            <w:shd w:val="clear" w:color="auto" w:fill="auto"/>
            <w:vAlign w:val="center"/>
          </w:tcPr>
          <w:p w14:paraId="0C7F75DC">
            <w:pPr>
              <w:widowControl/>
              <w:adjustRightInd w:val="0"/>
              <w:snapToGrid w:val="0"/>
              <w:jc w:val="center"/>
              <w:rPr>
                <w:rFonts w:hAnsi="仿宋" w:cs="宋体"/>
                <w:b/>
                <w:bCs/>
                <w:kern w:val="0"/>
                <w:sz w:val="24"/>
                <w:szCs w:val="24"/>
              </w:rPr>
            </w:pPr>
          </w:p>
        </w:tc>
        <w:tc>
          <w:tcPr>
            <w:tcW w:w="1276" w:type="dxa"/>
            <w:shd w:val="clear" w:color="auto" w:fill="auto"/>
            <w:vAlign w:val="center"/>
          </w:tcPr>
          <w:p w14:paraId="47631F9A">
            <w:pPr>
              <w:widowControl/>
              <w:adjustRightInd w:val="0"/>
              <w:snapToGrid w:val="0"/>
              <w:jc w:val="center"/>
              <w:rPr>
                <w:rFonts w:hAnsi="仿宋" w:cs="宋体"/>
                <w:b/>
                <w:bCs/>
                <w:kern w:val="0"/>
                <w:sz w:val="24"/>
                <w:szCs w:val="24"/>
              </w:rPr>
            </w:pPr>
          </w:p>
        </w:tc>
      </w:tr>
      <w:tr w14:paraId="0BB25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1" w:type="dxa"/>
            <w:shd w:val="clear" w:color="auto" w:fill="auto"/>
            <w:vAlign w:val="center"/>
          </w:tcPr>
          <w:p w14:paraId="62B40E3A">
            <w:pPr>
              <w:widowControl/>
              <w:adjustRightInd w:val="0"/>
              <w:snapToGrid w:val="0"/>
              <w:jc w:val="center"/>
              <w:rPr>
                <w:rFonts w:hAnsi="仿宋" w:cs="宋体"/>
                <w:b/>
                <w:bCs/>
                <w:kern w:val="0"/>
                <w:sz w:val="24"/>
                <w:szCs w:val="24"/>
              </w:rPr>
            </w:pPr>
            <w:r>
              <w:rPr>
                <w:rFonts w:hint="eastAsia" w:hAnsi="仿宋" w:cs="宋体"/>
                <w:b/>
                <w:bCs/>
                <w:kern w:val="0"/>
                <w:sz w:val="24"/>
                <w:szCs w:val="24"/>
              </w:rPr>
              <w:t>*12</w:t>
            </w:r>
          </w:p>
        </w:tc>
        <w:tc>
          <w:tcPr>
            <w:tcW w:w="1500" w:type="dxa"/>
            <w:vMerge w:val="continue"/>
            <w:shd w:val="clear" w:color="auto" w:fill="auto"/>
            <w:vAlign w:val="center"/>
          </w:tcPr>
          <w:p w14:paraId="727C1A9B">
            <w:pPr>
              <w:adjustRightInd w:val="0"/>
              <w:snapToGrid w:val="0"/>
              <w:jc w:val="center"/>
              <w:rPr>
                <w:rFonts w:hAnsi="仿宋" w:cs="宋体"/>
                <w:b/>
                <w:bCs/>
                <w:kern w:val="0"/>
                <w:sz w:val="24"/>
                <w:szCs w:val="24"/>
              </w:rPr>
            </w:pPr>
          </w:p>
        </w:tc>
        <w:tc>
          <w:tcPr>
            <w:tcW w:w="9176" w:type="dxa"/>
            <w:shd w:val="clear" w:color="auto" w:fill="auto"/>
            <w:vAlign w:val="center"/>
          </w:tcPr>
          <w:p w14:paraId="6BEF954F">
            <w:pPr>
              <w:widowControl/>
              <w:adjustRightInd w:val="0"/>
              <w:snapToGrid w:val="0"/>
              <w:rPr>
                <w:rFonts w:hAnsi="仿宋" w:cs="宋体"/>
                <w:kern w:val="0"/>
                <w:sz w:val="24"/>
                <w:szCs w:val="24"/>
              </w:rPr>
            </w:pPr>
            <w:r>
              <w:rPr>
                <w:rFonts w:hint="eastAsia" w:hAnsi="仿宋" w:cs="宋体"/>
                <w:kern w:val="0"/>
                <w:sz w:val="24"/>
                <w:szCs w:val="24"/>
              </w:rPr>
              <w:t>企业应当对内审的情况进行分析，依据分析结论制定相应的质量管理体系改进措施，不断提高质量控制水平，保证质量管理体系持续有效运行。</w:t>
            </w:r>
          </w:p>
        </w:tc>
        <w:tc>
          <w:tcPr>
            <w:tcW w:w="1276" w:type="dxa"/>
            <w:shd w:val="clear" w:color="auto" w:fill="auto"/>
            <w:vAlign w:val="center"/>
          </w:tcPr>
          <w:p w14:paraId="62956246">
            <w:pPr>
              <w:widowControl/>
              <w:adjustRightInd w:val="0"/>
              <w:snapToGrid w:val="0"/>
              <w:jc w:val="center"/>
              <w:rPr>
                <w:rFonts w:hAnsi="仿宋" w:cs="宋体"/>
                <w:b/>
                <w:bCs/>
                <w:kern w:val="0"/>
                <w:sz w:val="24"/>
                <w:szCs w:val="24"/>
              </w:rPr>
            </w:pPr>
          </w:p>
        </w:tc>
        <w:tc>
          <w:tcPr>
            <w:tcW w:w="1276" w:type="dxa"/>
            <w:shd w:val="clear" w:color="auto" w:fill="auto"/>
            <w:vAlign w:val="center"/>
          </w:tcPr>
          <w:p w14:paraId="66763B7C">
            <w:pPr>
              <w:widowControl/>
              <w:adjustRightInd w:val="0"/>
              <w:snapToGrid w:val="0"/>
              <w:jc w:val="center"/>
              <w:rPr>
                <w:rFonts w:hAnsi="仿宋" w:cs="宋体"/>
                <w:b/>
                <w:bCs/>
                <w:kern w:val="0"/>
                <w:sz w:val="24"/>
                <w:szCs w:val="24"/>
              </w:rPr>
            </w:pPr>
          </w:p>
        </w:tc>
      </w:tr>
      <w:tr w14:paraId="54D9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1" w:type="dxa"/>
            <w:shd w:val="clear" w:color="auto" w:fill="auto"/>
            <w:vAlign w:val="center"/>
          </w:tcPr>
          <w:p w14:paraId="54A8233D">
            <w:pPr>
              <w:widowControl/>
              <w:adjustRightInd w:val="0"/>
              <w:snapToGrid w:val="0"/>
              <w:jc w:val="center"/>
              <w:rPr>
                <w:rFonts w:hAnsi="仿宋" w:cs="宋体"/>
                <w:b/>
                <w:bCs/>
                <w:kern w:val="0"/>
                <w:sz w:val="24"/>
                <w:szCs w:val="24"/>
              </w:rPr>
            </w:pPr>
            <w:r>
              <w:rPr>
                <w:rFonts w:hint="eastAsia" w:hAnsi="仿宋" w:cs="宋体"/>
                <w:b/>
                <w:bCs/>
                <w:kern w:val="0"/>
                <w:sz w:val="24"/>
                <w:szCs w:val="24"/>
              </w:rPr>
              <w:t>13</w:t>
            </w:r>
          </w:p>
        </w:tc>
        <w:tc>
          <w:tcPr>
            <w:tcW w:w="1500" w:type="dxa"/>
            <w:vMerge w:val="continue"/>
            <w:shd w:val="clear" w:color="auto" w:fill="auto"/>
            <w:vAlign w:val="center"/>
          </w:tcPr>
          <w:p w14:paraId="38A6EF29">
            <w:pPr>
              <w:adjustRightInd w:val="0"/>
              <w:snapToGrid w:val="0"/>
              <w:jc w:val="center"/>
              <w:rPr>
                <w:rFonts w:hAnsi="仿宋" w:cs="宋体"/>
                <w:b/>
                <w:bCs/>
                <w:kern w:val="0"/>
                <w:sz w:val="24"/>
                <w:szCs w:val="24"/>
              </w:rPr>
            </w:pPr>
          </w:p>
        </w:tc>
        <w:tc>
          <w:tcPr>
            <w:tcW w:w="9176" w:type="dxa"/>
            <w:shd w:val="clear" w:color="auto" w:fill="auto"/>
            <w:vAlign w:val="center"/>
          </w:tcPr>
          <w:p w14:paraId="74CF2B1A">
            <w:pPr>
              <w:widowControl/>
              <w:adjustRightInd w:val="0"/>
              <w:snapToGrid w:val="0"/>
              <w:rPr>
                <w:rFonts w:hAnsi="仿宋" w:cs="宋体"/>
                <w:kern w:val="0"/>
                <w:sz w:val="24"/>
                <w:szCs w:val="24"/>
              </w:rPr>
            </w:pPr>
            <w:r>
              <w:rPr>
                <w:rFonts w:hint="eastAsia" w:hAnsi="仿宋" w:cs="宋体"/>
                <w:kern w:val="0"/>
                <w:sz w:val="24"/>
                <w:szCs w:val="24"/>
              </w:rPr>
              <w:t>企业应当采用前瞻或者回顾的方式，对医用氧流通过程中的质量风险进行评估、控制、沟通和审核。</w:t>
            </w:r>
          </w:p>
        </w:tc>
        <w:tc>
          <w:tcPr>
            <w:tcW w:w="1276" w:type="dxa"/>
            <w:shd w:val="clear" w:color="auto" w:fill="auto"/>
            <w:vAlign w:val="center"/>
          </w:tcPr>
          <w:p w14:paraId="0540D16C">
            <w:pPr>
              <w:widowControl/>
              <w:adjustRightInd w:val="0"/>
              <w:snapToGrid w:val="0"/>
              <w:jc w:val="center"/>
              <w:rPr>
                <w:rFonts w:hAnsi="仿宋" w:cs="宋体"/>
                <w:b/>
                <w:bCs/>
                <w:kern w:val="0"/>
                <w:sz w:val="24"/>
                <w:szCs w:val="24"/>
              </w:rPr>
            </w:pPr>
          </w:p>
        </w:tc>
        <w:tc>
          <w:tcPr>
            <w:tcW w:w="1276" w:type="dxa"/>
            <w:shd w:val="clear" w:color="auto" w:fill="auto"/>
            <w:vAlign w:val="center"/>
          </w:tcPr>
          <w:p w14:paraId="36EA8027">
            <w:pPr>
              <w:widowControl/>
              <w:adjustRightInd w:val="0"/>
              <w:snapToGrid w:val="0"/>
              <w:jc w:val="center"/>
              <w:rPr>
                <w:rFonts w:hAnsi="仿宋" w:cs="宋体"/>
                <w:b/>
                <w:bCs/>
                <w:kern w:val="0"/>
                <w:sz w:val="24"/>
                <w:szCs w:val="24"/>
              </w:rPr>
            </w:pPr>
          </w:p>
        </w:tc>
      </w:tr>
      <w:tr w14:paraId="131BE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1" w:type="dxa"/>
            <w:shd w:val="clear" w:color="auto" w:fill="auto"/>
            <w:vAlign w:val="center"/>
          </w:tcPr>
          <w:p w14:paraId="398587C8">
            <w:pPr>
              <w:widowControl/>
              <w:adjustRightInd w:val="0"/>
              <w:snapToGrid w:val="0"/>
              <w:jc w:val="center"/>
              <w:rPr>
                <w:rFonts w:hAnsi="仿宋" w:cs="宋体"/>
                <w:b/>
                <w:bCs/>
                <w:kern w:val="0"/>
                <w:sz w:val="24"/>
                <w:szCs w:val="24"/>
              </w:rPr>
            </w:pPr>
            <w:r>
              <w:rPr>
                <w:rFonts w:hint="eastAsia" w:hAnsi="仿宋" w:cs="宋体"/>
                <w:b/>
                <w:bCs/>
                <w:kern w:val="0"/>
                <w:sz w:val="24"/>
                <w:szCs w:val="24"/>
              </w:rPr>
              <w:t>14</w:t>
            </w:r>
          </w:p>
        </w:tc>
        <w:tc>
          <w:tcPr>
            <w:tcW w:w="1500" w:type="dxa"/>
            <w:vMerge w:val="continue"/>
            <w:shd w:val="clear" w:color="auto" w:fill="auto"/>
            <w:vAlign w:val="center"/>
          </w:tcPr>
          <w:p w14:paraId="14EC335C">
            <w:pPr>
              <w:widowControl/>
              <w:adjustRightInd w:val="0"/>
              <w:snapToGrid w:val="0"/>
              <w:jc w:val="center"/>
              <w:rPr>
                <w:rFonts w:hAnsi="仿宋" w:cs="宋体"/>
                <w:b/>
                <w:bCs/>
                <w:kern w:val="0"/>
                <w:sz w:val="24"/>
                <w:szCs w:val="24"/>
              </w:rPr>
            </w:pPr>
          </w:p>
        </w:tc>
        <w:tc>
          <w:tcPr>
            <w:tcW w:w="9176" w:type="dxa"/>
            <w:shd w:val="clear" w:color="auto" w:fill="auto"/>
            <w:vAlign w:val="center"/>
          </w:tcPr>
          <w:p w14:paraId="3DAA0A3C">
            <w:pPr>
              <w:widowControl/>
              <w:adjustRightInd w:val="0"/>
              <w:snapToGrid w:val="0"/>
              <w:rPr>
                <w:rFonts w:hAnsi="仿宋" w:cs="宋体"/>
                <w:kern w:val="0"/>
                <w:sz w:val="24"/>
                <w:szCs w:val="24"/>
              </w:rPr>
            </w:pPr>
            <w:r>
              <w:rPr>
                <w:rFonts w:hint="eastAsia" w:hAnsi="仿宋" w:cs="宋体"/>
                <w:kern w:val="0"/>
                <w:sz w:val="24"/>
                <w:szCs w:val="24"/>
              </w:rPr>
              <w:t>企业应当对医用氧供货单位、购货单位的质量管理体系进行评价，确认其质量保证能力和质量信誉，必要时进行实地考察。</w:t>
            </w:r>
          </w:p>
        </w:tc>
        <w:tc>
          <w:tcPr>
            <w:tcW w:w="1276" w:type="dxa"/>
            <w:shd w:val="clear" w:color="auto" w:fill="auto"/>
            <w:vAlign w:val="center"/>
          </w:tcPr>
          <w:p w14:paraId="4273F985">
            <w:pPr>
              <w:widowControl/>
              <w:adjustRightInd w:val="0"/>
              <w:snapToGrid w:val="0"/>
              <w:jc w:val="center"/>
              <w:rPr>
                <w:rFonts w:hAnsi="仿宋" w:cs="宋体"/>
                <w:b/>
                <w:bCs/>
                <w:kern w:val="0"/>
                <w:sz w:val="24"/>
                <w:szCs w:val="24"/>
              </w:rPr>
            </w:pPr>
          </w:p>
        </w:tc>
        <w:tc>
          <w:tcPr>
            <w:tcW w:w="1276" w:type="dxa"/>
            <w:shd w:val="clear" w:color="auto" w:fill="auto"/>
            <w:vAlign w:val="center"/>
          </w:tcPr>
          <w:p w14:paraId="21E73F10">
            <w:pPr>
              <w:widowControl/>
              <w:adjustRightInd w:val="0"/>
              <w:snapToGrid w:val="0"/>
              <w:jc w:val="center"/>
              <w:rPr>
                <w:rFonts w:hAnsi="仿宋" w:cs="宋体"/>
                <w:b/>
                <w:bCs/>
                <w:kern w:val="0"/>
                <w:sz w:val="24"/>
                <w:szCs w:val="24"/>
              </w:rPr>
            </w:pPr>
          </w:p>
        </w:tc>
      </w:tr>
      <w:tr w14:paraId="1ECD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1" w:type="dxa"/>
            <w:shd w:val="clear" w:color="auto" w:fill="auto"/>
            <w:vAlign w:val="center"/>
          </w:tcPr>
          <w:p w14:paraId="187B3768">
            <w:pPr>
              <w:widowControl/>
              <w:adjustRightInd w:val="0"/>
              <w:snapToGrid w:val="0"/>
              <w:jc w:val="center"/>
              <w:rPr>
                <w:rFonts w:hAnsi="仿宋" w:cs="宋体"/>
                <w:b/>
                <w:bCs/>
                <w:kern w:val="0"/>
                <w:sz w:val="24"/>
                <w:szCs w:val="24"/>
              </w:rPr>
            </w:pPr>
            <w:r>
              <w:rPr>
                <w:rFonts w:hint="eastAsia" w:hAnsi="仿宋" w:cs="宋体"/>
                <w:b/>
                <w:bCs/>
                <w:kern w:val="0"/>
                <w:sz w:val="24"/>
                <w:szCs w:val="24"/>
              </w:rPr>
              <w:t>*15</w:t>
            </w:r>
          </w:p>
        </w:tc>
        <w:tc>
          <w:tcPr>
            <w:tcW w:w="1500" w:type="dxa"/>
            <w:vMerge w:val="continue"/>
            <w:vAlign w:val="center"/>
          </w:tcPr>
          <w:p w14:paraId="2BF124D2">
            <w:pPr>
              <w:widowControl/>
              <w:adjustRightInd w:val="0"/>
              <w:snapToGrid w:val="0"/>
              <w:jc w:val="center"/>
              <w:rPr>
                <w:rFonts w:hAnsi="仿宋" w:cs="宋体"/>
                <w:b/>
                <w:bCs/>
                <w:kern w:val="0"/>
                <w:sz w:val="24"/>
                <w:szCs w:val="24"/>
              </w:rPr>
            </w:pPr>
          </w:p>
        </w:tc>
        <w:tc>
          <w:tcPr>
            <w:tcW w:w="9176" w:type="dxa"/>
            <w:shd w:val="clear" w:color="auto" w:fill="auto"/>
            <w:vAlign w:val="center"/>
          </w:tcPr>
          <w:p w14:paraId="6506728A">
            <w:pPr>
              <w:widowControl/>
              <w:adjustRightInd w:val="0"/>
              <w:snapToGrid w:val="0"/>
              <w:rPr>
                <w:rFonts w:hAnsi="仿宋" w:cs="宋体"/>
                <w:kern w:val="0"/>
                <w:sz w:val="24"/>
                <w:szCs w:val="24"/>
              </w:rPr>
            </w:pPr>
            <w:r>
              <w:rPr>
                <w:rFonts w:hint="eastAsia" w:hAnsi="仿宋" w:cs="宋体"/>
                <w:kern w:val="0"/>
                <w:sz w:val="24"/>
                <w:szCs w:val="24"/>
              </w:rPr>
              <w:t>企业应当全员参与质量管理，各部门、岗位人员应当正确理解并履行职责，承担相应的质量责任。</w:t>
            </w:r>
          </w:p>
        </w:tc>
        <w:tc>
          <w:tcPr>
            <w:tcW w:w="1276" w:type="dxa"/>
            <w:shd w:val="clear" w:color="auto" w:fill="auto"/>
            <w:vAlign w:val="center"/>
          </w:tcPr>
          <w:p w14:paraId="3577AD82">
            <w:pPr>
              <w:widowControl/>
              <w:adjustRightInd w:val="0"/>
              <w:snapToGrid w:val="0"/>
              <w:jc w:val="center"/>
              <w:rPr>
                <w:rFonts w:hAnsi="仿宋" w:cs="宋体"/>
                <w:b/>
                <w:bCs/>
                <w:kern w:val="0"/>
                <w:sz w:val="24"/>
                <w:szCs w:val="24"/>
              </w:rPr>
            </w:pPr>
          </w:p>
        </w:tc>
        <w:tc>
          <w:tcPr>
            <w:tcW w:w="1276" w:type="dxa"/>
            <w:shd w:val="clear" w:color="auto" w:fill="auto"/>
            <w:vAlign w:val="center"/>
          </w:tcPr>
          <w:p w14:paraId="24CB5837">
            <w:pPr>
              <w:widowControl/>
              <w:adjustRightInd w:val="0"/>
              <w:snapToGrid w:val="0"/>
              <w:jc w:val="center"/>
              <w:rPr>
                <w:rFonts w:hAnsi="仿宋" w:cs="宋体"/>
                <w:b/>
                <w:bCs/>
                <w:kern w:val="0"/>
                <w:sz w:val="24"/>
                <w:szCs w:val="24"/>
              </w:rPr>
            </w:pPr>
          </w:p>
        </w:tc>
      </w:tr>
      <w:tr w14:paraId="533C7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1" w:type="dxa"/>
            <w:shd w:val="clear" w:color="auto" w:fill="auto"/>
            <w:vAlign w:val="center"/>
          </w:tcPr>
          <w:p w14:paraId="4E7BF2E9">
            <w:pPr>
              <w:widowControl/>
              <w:adjustRightInd w:val="0"/>
              <w:snapToGrid w:val="0"/>
              <w:jc w:val="center"/>
              <w:rPr>
                <w:rFonts w:hAnsi="仿宋" w:cs="宋体"/>
                <w:b/>
                <w:bCs/>
                <w:kern w:val="0"/>
                <w:sz w:val="24"/>
                <w:szCs w:val="24"/>
              </w:rPr>
            </w:pPr>
            <w:r>
              <w:rPr>
                <w:rFonts w:hint="eastAsia" w:hAnsi="仿宋" w:cs="宋体"/>
                <w:b/>
                <w:bCs/>
                <w:kern w:val="0"/>
                <w:sz w:val="24"/>
                <w:szCs w:val="24"/>
              </w:rPr>
              <w:t>*16</w:t>
            </w:r>
          </w:p>
        </w:tc>
        <w:tc>
          <w:tcPr>
            <w:tcW w:w="1500" w:type="dxa"/>
            <w:vMerge w:val="restart"/>
            <w:shd w:val="clear" w:color="auto" w:fill="auto"/>
            <w:vAlign w:val="center"/>
          </w:tcPr>
          <w:p w14:paraId="458D8DC0">
            <w:pPr>
              <w:widowControl/>
              <w:adjustRightInd w:val="0"/>
              <w:snapToGrid w:val="0"/>
              <w:jc w:val="center"/>
              <w:rPr>
                <w:rFonts w:hAnsi="仿宋" w:cs="宋体"/>
                <w:b/>
                <w:bCs/>
                <w:kern w:val="0"/>
                <w:sz w:val="24"/>
                <w:szCs w:val="24"/>
              </w:rPr>
            </w:pPr>
            <w:r>
              <w:rPr>
                <w:rFonts w:hint="eastAsia" w:hAnsi="仿宋" w:cs="宋体"/>
                <w:b/>
                <w:bCs/>
                <w:kern w:val="0"/>
                <w:sz w:val="24"/>
                <w:szCs w:val="24"/>
              </w:rPr>
              <w:t>机构和质量管理职责</w:t>
            </w:r>
          </w:p>
        </w:tc>
        <w:tc>
          <w:tcPr>
            <w:tcW w:w="9176" w:type="dxa"/>
            <w:shd w:val="clear" w:color="auto" w:fill="auto"/>
            <w:vAlign w:val="center"/>
          </w:tcPr>
          <w:p w14:paraId="733E0797">
            <w:pPr>
              <w:widowControl/>
              <w:adjustRightInd w:val="0"/>
              <w:snapToGrid w:val="0"/>
              <w:rPr>
                <w:rFonts w:hAnsi="仿宋" w:cs="宋体"/>
                <w:kern w:val="0"/>
                <w:sz w:val="24"/>
                <w:szCs w:val="24"/>
              </w:rPr>
            </w:pPr>
            <w:r>
              <w:rPr>
                <w:rFonts w:hint="eastAsia" w:hAnsi="仿宋" w:cs="宋体"/>
                <w:kern w:val="0"/>
                <w:sz w:val="24"/>
                <w:szCs w:val="24"/>
              </w:rPr>
              <w:t>企业应当设立与其经营活动和质量管理相适应的组织机构或者岗位。</w:t>
            </w:r>
          </w:p>
        </w:tc>
        <w:tc>
          <w:tcPr>
            <w:tcW w:w="1276" w:type="dxa"/>
            <w:shd w:val="clear" w:color="auto" w:fill="auto"/>
            <w:vAlign w:val="center"/>
          </w:tcPr>
          <w:p w14:paraId="0DDC86D7">
            <w:pPr>
              <w:widowControl/>
              <w:adjustRightInd w:val="0"/>
              <w:snapToGrid w:val="0"/>
              <w:jc w:val="center"/>
              <w:rPr>
                <w:rFonts w:hAnsi="仿宋" w:cs="宋体"/>
                <w:b/>
                <w:bCs/>
                <w:kern w:val="0"/>
                <w:sz w:val="24"/>
                <w:szCs w:val="24"/>
              </w:rPr>
            </w:pPr>
          </w:p>
        </w:tc>
        <w:tc>
          <w:tcPr>
            <w:tcW w:w="1276" w:type="dxa"/>
            <w:shd w:val="clear" w:color="auto" w:fill="auto"/>
            <w:vAlign w:val="center"/>
          </w:tcPr>
          <w:p w14:paraId="3093C608">
            <w:pPr>
              <w:widowControl/>
              <w:adjustRightInd w:val="0"/>
              <w:snapToGrid w:val="0"/>
              <w:jc w:val="center"/>
              <w:rPr>
                <w:rFonts w:hAnsi="仿宋" w:cs="宋体"/>
                <w:b/>
                <w:bCs/>
                <w:kern w:val="0"/>
                <w:sz w:val="24"/>
                <w:szCs w:val="24"/>
              </w:rPr>
            </w:pPr>
          </w:p>
        </w:tc>
      </w:tr>
      <w:tr w14:paraId="5FC91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1" w:type="dxa"/>
            <w:shd w:val="clear" w:color="auto" w:fill="auto"/>
            <w:vAlign w:val="center"/>
          </w:tcPr>
          <w:p w14:paraId="5FAB40B1">
            <w:pPr>
              <w:widowControl/>
              <w:adjustRightInd w:val="0"/>
              <w:snapToGrid w:val="0"/>
              <w:jc w:val="center"/>
              <w:rPr>
                <w:rFonts w:hAnsi="仿宋" w:cs="宋体"/>
                <w:b/>
                <w:bCs/>
                <w:kern w:val="0"/>
                <w:sz w:val="24"/>
                <w:szCs w:val="24"/>
              </w:rPr>
            </w:pPr>
            <w:r>
              <w:rPr>
                <w:rFonts w:hint="eastAsia" w:hAnsi="仿宋" w:cs="宋体"/>
                <w:b/>
                <w:bCs/>
                <w:kern w:val="0"/>
                <w:sz w:val="24"/>
                <w:szCs w:val="24"/>
              </w:rPr>
              <w:t>*17</w:t>
            </w:r>
          </w:p>
        </w:tc>
        <w:tc>
          <w:tcPr>
            <w:tcW w:w="1500" w:type="dxa"/>
            <w:vMerge w:val="continue"/>
            <w:shd w:val="clear" w:color="auto" w:fill="auto"/>
            <w:vAlign w:val="center"/>
          </w:tcPr>
          <w:p w14:paraId="55491C07">
            <w:pPr>
              <w:widowControl/>
              <w:adjustRightInd w:val="0"/>
              <w:snapToGrid w:val="0"/>
              <w:jc w:val="center"/>
              <w:rPr>
                <w:rFonts w:hAnsi="仿宋" w:cs="宋体"/>
                <w:b/>
                <w:bCs/>
                <w:kern w:val="0"/>
                <w:sz w:val="24"/>
                <w:szCs w:val="24"/>
              </w:rPr>
            </w:pPr>
          </w:p>
        </w:tc>
        <w:tc>
          <w:tcPr>
            <w:tcW w:w="9176" w:type="dxa"/>
            <w:shd w:val="clear" w:color="auto" w:fill="auto"/>
            <w:vAlign w:val="center"/>
          </w:tcPr>
          <w:p w14:paraId="46CF28A8">
            <w:pPr>
              <w:widowControl/>
              <w:adjustRightInd w:val="0"/>
              <w:snapToGrid w:val="0"/>
              <w:rPr>
                <w:rFonts w:hAnsi="仿宋" w:cs="宋体"/>
                <w:kern w:val="0"/>
                <w:sz w:val="24"/>
                <w:szCs w:val="24"/>
              </w:rPr>
            </w:pPr>
            <w:r>
              <w:rPr>
                <w:rFonts w:hint="eastAsia" w:hAnsi="仿宋" w:cs="宋体"/>
                <w:kern w:val="0"/>
                <w:sz w:val="24"/>
                <w:szCs w:val="24"/>
              </w:rPr>
              <w:t>企业应当明确规定各组织机构或者岗位的职责、权限及相互关系。</w:t>
            </w:r>
          </w:p>
        </w:tc>
        <w:tc>
          <w:tcPr>
            <w:tcW w:w="1276" w:type="dxa"/>
            <w:shd w:val="clear" w:color="auto" w:fill="auto"/>
            <w:vAlign w:val="center"/>
          </w:tcPr>
          <w:p w14:paraId="3E3CE21C">
            <w:pPr>
              <w:widowControl/>
              <w:adjustRightInd w:val="0"/>
              <w:snapToGrid w:val="0"/>
              <w:jc w:val="center"/>
              <w:rPr>
                <w:rFonts w:hAnsi="仿宋" w:cs="宋体"/>
                <w:b/>
                <w:bCs/>
                <w:kern w:val="0"/>
                <w:sz w:val="24"/>
                <w:szCs w:val="24"/>
              </w:rPr>
            </w:pPr>
          </w:p>
        </w:tc>
        <w:tc>
          <w:tcPr>
            <w:tcW w:w="1276" w:type="dxa"/>
            <w:shd w:val="clear" w:color="auto" w:fill="auto"/>
            <w:vAlign w:val="center"/>
          </w:tcPr>
          <w:p w14:paraId="55463543">
            <w:pPr>
              <w:widowControl/>
              <w:adjustRightInd w:val="0"/>
              <w:snapToGrid w:val="0"/>
              <w:jc w:val="center"/>
              <w:rPr>
                <w:rFonts w:hAnsi="仿宋" w:cs="宋体"/>
                <w:b/>
                <w:bCs/>
                <w:kern w:val="0"/>
                <w:sz w:val="24"/>
                <w:szCs w:val="24"/>
              </w:rPr>
            </w:pPr>
          </w:p>
        </w:tc>
      </w:tr>
      <w:tr w14:paraId="39E5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1" w:type="dxa"/>
            <w:shd w:val="clear" w:color="auto" w:fill="auto"/>
            <w:vAlign w:val="center"/>
          </w:tcPr>
          <w:p w14:paraId="196C0A07">
            <w:pPr>
              <w:widowControl/>
              <w:adjustRightInd w:val="0"/>
              <w:snapToGrid w:val="0"/>
              <w:jc w:val="center"/>
              <w:rPr>
                <w:rFonts w:hAnsi="仿宋" w:cs="宋体"/>
                <w:b/>
                <w:bCs/>
                <w:kern w:val="0"/>
                <w:sz w:val="24"/>
                <w:szCs w:val="24"/>
              </w:rPr>
            </w:pPr>
            <w:r>
              <w:rPr>
                <w:rFonts w:hint="eastAsia" w:hAnsi="仿宋" w:cs="宋体"/>
                <w:b/>
                <w:bCs/>
                <w:kern w:val="0"/>
                <w:sz w:val="24"/>
                <w:szCs w:val="24"/>
              </w:rPr>
              <w:t>*18</w:t>
            </w:r>
          </w:p>
        </w:tc>
        <w:tc>
          <w:tcPr>
            <w:tcW w:w="1500" w:type="dxa"/>
            <w:vMerge w:val="continue"/>
            <w:shd w:val="clear" w:color="auto" w:fill="auto"/>
            <w:vAlign w:val="center"/>
          </w:tcPr>
          <w:p w14:paraId="08F5BDD2">
            <w:pPr>
              <w:widowControl/>
              <w:adjustRightInd w:val="0"/>
              <w:snapToGrid w:val="0"/>
              <w:jc w:val="center"/>
              <w:rPr>
                <w:rFonts w:hAnsi="仿宋" w:cs="宋体"/>
                <w:b/>
                <w:bCs/>
                <w:kern w:val="0"/>
                <w:sz w:val="24"/>
                <w:szCs w:val="24"/>
              </w:rPr>
            </w:pPr>
          </w:p>
        </w:tc>
        <w:tc>
          <w:tcPr>
            <w:tcW w:w="9176" w:type="dxa"/>
            <w:shd w:val="clear" w:color="auto" w:fill="auto"/>
            <w:vAlign w:val="center"/>
          </w:tcPr>
          <w:p w14:paraId="7A3CDC21">
            <w:pPr>
              <w:widowControl/>
              <w:adjustRightInd w:val="0"/>
              <w:snapToGrid w:val="0"/>
              <w:rPr>
                <w:rFonts w:hAnsi="仿宋" w:cs="宋体"/>
                <w:kern w:val="0"/>
                <w:sz w:val="24"/>
                <w:szCs w:val="24"/>
              </w:rPr>
            </w:pPr>
            <w:r>
              <w:rPr>
                <w:rFonts w:hint="eastAsia" w:hAnsi="仿宋" w:cs="宋体"/>
                <w:kern w:val="0"/>
                <w:sz w:val="24"/>
                <w:szCs w:val="24"/>
              </w:rPr>
              <w:t>企业法定代表人和企业负责人是医用氧质量的主要责任人，全面负责企业日常管理，负责提供必要的条件，保证质量管理部门和质量管理人员有效履行职责，确保企业实现质量目标。</w:t>
            </w:r>
          </w:p>
        </w:tc>
        <w:tc>
          <w:tcPr>
            <w:tcW w:w="1276" w:type="dxa"/>
            <w:shd w:val="clear" w:color="auto" w:fill="auto"/>
            <w:vAlign w:val="center"/>
          </w:tcPr>
          <w:p w14:paraId="694A83F7">
            <w:pPr>
              <w:widowControl/>
              <w:adjustRightInd w:val="0"/>
              <w:snapToGrid w:val="0"/>
              <w:jc w:val="center"/>
              <w:rPr>
                <w:rFonts w:hAnsi="仿宋" w:cs="宋体"/>
                <w:b/>
                <w:bCs/>
                <w:kern w:val="0"/>
                <w:sz w:val="24"/>
                <w:szCs w:val="24"/>
              </w:rPr>
            </w:pPr>
          </w:p>
        </w:tc>
        <w:tc>
          <w:tcPr>
            <w:tcW w:w="1276" w:type="dxa"/>
            <w:shd w:val="clear" w:color="auto" w:fill="auto"/>
            <w:vAlign w:val="center"/>
          </w:tcPr>
          <w:p w14:paraId="436DE6B0">
            <w:pPr>
              <w:widowControl/>
              <w:adjustRightInd w:val="0"/>
              <w:snapToGrid w:val="0"/>
              <w:jc w:val="center"/>
              <w:rPr>
                <w:rFonts w:hAnsi="仿宋" w:cs="宋体"/>
                <w:b/>
                <w:bCs/>
                <w:kern w:val="0"/>
                <w:sz w:val="24"/>
                <w:szCs w:val="24"/>
              </w:rPr>
            </w:pPr>
          </w:p>
        </w:tc>
      </w:tr>
      <w:tr w14:paraId="47024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1" w:type="dxa"/>
            <w:shd w:val="clear" w:color="auto" w:fill="auto"/>
            <w:vAlign w:val="center"/>
          </w:tcPr>
          <w:p w14:paraId="295BCA81">
            <w:pPr>
              <w:widowControl/>
              <w:adjustRightInd w:val="0"/>
              <w:snapToGrid w:val="0"/>
              <w:jc w:val="center"/>
              <w:rPr>
                <w:rFonts w:hAnsi="仿宋" w:cs="宋体"/>
                <w:b/>
                <w:bCs/>
                <w:kern w:val="0"/>
                <w:sz w:val="24"/>
                <w:szCs w:val="24"/>
              </w:rPr>
            </w:pPr>
            <w:r>
              <w:rPr>
                <w:rFonts w:hint="eastAsia" w:hAnsi="仿宋" w:cs="宋体"/>
                <w:b/>
                <w:bCs/>
                <w:kern w:val="0"/>
                <w:sz w:val="24"/>
                <w:szCs w:val="24"/>
              </w:rPr>
              <w:t>*19</w:t>
            </w:r>
          </w:p>
        </w:tc>
        <w:tc>
          <w:tcPr>
            <w:tcW w:w="1500" w:type="dxa"/>
            <w:vMerge w:val="continue"/>
            <w:shd w:val="clear" w:color="auto" w:fill="auto"/>
            <w:vAlign w:val="center"/>
          </w:tcPr>
          <w:p w14:paraId="0C8F94CB">
            <w:pPr>
              <w:widowControl/>
              <w:adjustRightInd w:val="0"/>
              <w:snapToGrid w:val="0"/>
              <w:jc w:val="center"/>
              <w:rPr>
                <w:rFonts w:hAnsi="仿宋" w:cs="宋体"/>
                <w:b/>
                <w:bCs/>
                <w:kern w:val="0"/>
                <w:sz w:val="24"/>
                <w:szCs w:val="24"/>
              </w:rPr>
            </w:pPr>
          </w:p>
        </w:tc>
        <w:tc>
          <w:tcPr>
            <w:tcW w:w="9176" w:type="dxa"/>
            <w:shd w:val="clear" w:color="auto" w:fill="auto"/>
            <w:vAlign w:val="center"/>
          </w:tcPr>
          <w:p w14:paraId="5E294C72">
            <w:pPr>
              <w:widowControl/>
              <w:adjustRightInd w:val="0"/>
              <w:snapToGrid w:val="0"/>
              <w:rPr>
                <w:rFonts w:hAnsi="仿宋" w:cs="宋体"/>
                <w:kern w:val="0"/>
                <w:sz w:val="24"/>
                <w:szCs w:val="24"/>
              </w:rPr>
            </w:pPr>
            <w:r>
              <w:rPr>
                <w:rFonts w:hint="eastAsia" w:hAnsi="仿宋" w:cs="宋体"/>
                <w:kern w:val="0"/>
                <w:sz w:val="24"/>
                <w:szCs w:val="24"/>
              </w:rPr>
              <w:t>企业质量负责人应当由企业高层管理人员担任，全面负责医用氧质量管理工作，独立履行职责，在企业内部对医用氧质量管理具有裁决权。</w:t>
            </w:r>
          </w:p>
        </w:tc>
        <w:tc>
          <w:tcPr>
            <w:tcW w:w="1276" w:type="dxa"/>
            <w:shd w:val="clear" w:color="auto" w:fill="auto"/>
            <w:vAlign w:val="center"/>
          </w:tcPr>
          <w:p w14:paraId="387ECB46">
            <w:pPr>
              <w:widowControl/>
              <w:adjustRightInd w:val="0"/>
              <w:snapToGrid w:val="0"/>
              <w:jc w:val="center"/>
              <w:rPr>
                <w:rFonts w:hAnsi="仿宋" w:cs="宋体"/>
                <w:b/>
                <w:bCs/>
                <w:kern w:val="0"/>
                <w:sz w:val="24"/>
                <w:szCs w:val="24"/>
              </w:rPr>
            </w:pPr>
          </w:p>
        </w:tc>
        <w:tc>
          <w:tcPr>
            <w:tcW w:w="1276" w:type="dxa"/>
            <w:shd w:val="clear" w:color="auto" w:fill="auto"/>
            <w:vAlign w:val="center"/>
          </w:tcPr>
          <w:p w14:paraId="30E32A68">
            <w:pPr>
              <w:widowControl/>
              <w:adjustRightInd w:val="0"/>
              <w:snapToGrid w:val="0"/>
              <w:jc w:val="center"/>
              <w:rPr>
                <w:rFonts w:hAnsi="仿宋" w:cs="宋体"/>
                <w:b/>
                <w:bCs/>
                <w:kern w:val="0"/>
                <w:sz w:val="24"/>
                <w:szCs w:val="24"/>
              </w:rPr>
            </w:pPr>
          </w:p>
        </w:tc>
      </w:tr>
      <w:tr w14:paraId="08DA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1" w:type="dxa"/>
            <w:shd w:val="clear" w:color="auto" w:fill="auto"/>
            <w:vAlign w:val="center"/>
          </w:tcPr>
          <w:p w14:paraId="348AEAA0">
            <w:pPr>
              <w:widowControl/>
              <w:adjustRightInd w:val="0"/>
              <w:snapToGrid w:val="0"/>
              <w:jc w:val="center"/>
              <w:rPr>
                <w:rFonts w:hAnsi="仿宋" w:cs="宋体"/>
                <w:b/>
                <w:bCs/>
                <w:kern w:val="0"/>
                <w:sz w:val="24"/>
                <w:szCs w:val="24"/>
              </w:rPr>
            </w:pPr>
            <w:r>
              <w:rPr>
                <w:rFonts w:hint="eastAsia" w:hAnsi="仿宋" w:cs="宋体"/>
                <w:b/>
                <w:bCs/>
                <w:kern w:val="0"/>
                <w:sz w:val="24"/>
                <w:szCs w:val="24"/>
              </w:rPr>
              <w:t>*20</w:t>
            </w:r>
          </w:p>
        </w:tc>
        <w:tc>
          <w:tcPr>
            <w:tcW w:w="1500" w:type="dxa"/>
            <w:vMerge w:val="continue"/>
            <w:shd w:val="clear" w:color="auto" w:fill="auto"/>
            <w:vAlign w:val="center"/>
          </w:tcPr>
          <w:p w14:paraId="35CB257D">
            <w:pPr>
              <w:widowControl/>
              <w:adjustRightInd w:val="0"/>
              <w:snapToGrid w:val="0"/>
              <w:jc w:val="center"/>
              <w:rPr>
                <w:rFonts w:hAnsi="仿宋" w:cs="宋体"/>
                <w:b/>
                <w:bCs/>
                <w:kern w:val="0"/>
                <w:sz w:val="24"/>
                <w:szCs w:val="24"/>
              </w:rPr>
            </w:pPr>
          </w:p>
        </w:tc>
        <w:tc>
          <w:tcPr>
            <w:tcW w:w="9176" w:type="dxa"/>
            <w:shd w:val="clear" w:color="auto" w:fill="auto"/>
            <w:vAlign w:val="center"/>
          </w:tcPr>
          <w:p w14:paraId="54A45D76">
            <w:pPr>
              <w:widowControl/>
              <w:adjustRightInd w:val="0"/>
              <w:snapToGrid w:val="0"/>
              <w:rPr>
                <w:rFonts w:hAnsi="仿宋" w:cs="宋体"/>
                <w:kern w:val="0"/>
                <w:sz w:val="24"/>
                <w:szCs w:val="24"/>
              </w:rPr>
            </w:pPr>
            <w:r>
              <w:rPr>
                <w:rFonts w:hint="eastAsia" w:hAnsi="仿宋" w:cs="宋体"/>
                <w:kern w:val="0"/>
                <w:sz w:val="24"/>
                <w:szCs w:val="24"/>
              </w:rPr>
              <w:t>企业应当设立质量管理部门，有效开展质量管理工作。</w:t>
            </w:r>
          </w:p>
        </w:tc>
        <w:tc>
          <w:tcPr>
            <w:tcW w:w="1276" w:type="dxa"/>
            <w:shd w:val="clear" w:color="auto" w:fill="auto"/>
            <w:vAlign w:val="center"/>
          </w:tcPr>
          <w:p w14:paraId="4DE95B29">
            <w:pPr>
              <w:widowControl/>
              <w:adjustRightInd w:val="0"/>
              <w:snapToGrid w:val="0"/>
              <w:jc w:val="center"/>
              <w:rPr>
                <w:rFonts w:hAnsi="仿宋" w:cs="宋体"/>
                <w:b/>
                <w:bCs/>
                <w:kern w:val="0"/>
                <w:sz w:val="24"/>
                <w:szCs w:val="24"/>
              </w:rPr>
            </w:pPr>
          </w:p>
        </w:tc>
        <w:tc>
          <w:tcPr>
            <w:tcW w:w="1276" w:type="dxa"/>
            <w:shd w:val="clear" w:color="auto" w:fill="auto"/>
            <w:vAlign w:val="center"/>
          </w:tcPr>
          <w:p w14:paraId="3892B277">
            <w:pPr>
              <w:widowControl/>
              <w:adjustRightInd w:val="0"/>
              <w:snapToGrid w:val="0"/>
              <w:jc w:val="center"/>
              <w:rPr>
                <w:rFonts w:hAnsi="仿宋" w:cs="宋体"/>
                <w:b/>
                <w:bCs/>
                <w:kern w:val="0"/>
                <w:sz w:val="24"/>
                <w:szCs w:val="24"/>
              </w:rPr>
            </w:pPr>
          </w:p>
        </w:tc>
      </w:tr>
      <w:tr w14:paraId="65654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1" w:type="dxa"/>
            <w:shd w:val="clear" w:color="auto" w:fill="auto"/>
            <w:vAlign w:val="center"/>
          </w:tcPr>
          <w:p w14:paraId="378EFF53">
            <w:pPr>
              <w:widowControl/>
              <w:adjustRightInd w:val="0"/>
              <w:snapToGrid w:val="0"/>
              <w:jc w:val="center"/>
              <w:rPr>
                <w:rFonts w:hAnsi="仿宋" w:cs="宋体"/>
                <w:b/>
                <w:bCs/>
                <w:kern w:val="0"/>
                <w:sz w:val="24"/>
                <w:szCs w:val="24"/>
              </w:rPr>
            </w:pPr>
            <w:r>
              <w:rPr>
                <w:rFonts w:hint="eastAsia" w:hAnsi="仿宋" w:cs="宋体"/>
                <w:b/>
                <w:bCs/>
                <w:kern w:val="0"/>
                <w:sz w:val="24"/>
                <w:szCs w:val="24"/>
              </w:rPr>
              <w:t>*21</w:t>
            </w:r>
          </w:p>
        </w:tc>
        <w:tc>
          <w:tcPr>
            <w:tcW w:w="1500" w:type="dxa"/>
            <w:vMerge w:val="continue"/>
            <w:shd w:val="clear" w:color="auto" w:fill="auto"/>
            <w:vAlign w:val="center"/>
          </w:tcPr>
          <w:p w14:paraId="557298EF">
            <w:pPr>
              <w:widowControl/>
              <w:adjustRightInd w:val="0"/>
              <w:snapToGrid w:val="0"/>
              <w:jc w:val="center"/>
              <w:rPr>
                <w:rFonts w:hAnsi="仿宋" w:cs="宋体"/>
                <w:b/>
                <w:bCs/>
                <w:kern w:val="0"/>
                <w:sz w:val="24"/>
                <w:szCs w:val="24"/>
              </w:rPr>
            </w:pPr>
          </w:p>
        </w:tc>
        <w:tc>
          <w:tcPr>
            <w:tcW w:w="9176" w:type="dxa"/>
            <w:shd w:val="clear" w:color="auto" w:fill="auto"/>
            <w:vAlign w:val="center"/>
          </w:tcPr>
          <w:p w14:paraId="5209D925">
            <w:pPr>
              <w:widowControl/>
              <w:adjustRightInd w:val="0"/>
              <w:snapToGrid w:val="0"/>
              <w:rPr>
                <w:rFonts w:hAnsi="仿宋" w:cs="宋体"/>
                <w:kern w:val="0"/>
                <w:sz w:val="24"/>
                <w:szCs w:val="24"/>
              </w:rPr>
            </w:pPr>
            <w:r>
              <w:rPr>
                <w:rFonts w:hint="eastAsia" w:hAnsi="仿宋" w:cs="宋体"/>
                <w:kern w:val="0"/>
                <w:sz w:val="24"/>
                <w:szCs w:val="24"/>
              </w:rPr>
              <w:t>企业质量管理部门的职责不得由其他部门及人员履行。</w:t>
            </w:r>
          </w:p>
        </w:tc>
        <w:tc>
          <w:tcPr>
            <w:tcW w:w="1276" w:type="dxa"/>
            <w:shd w:val="clear" w:color="auto" w:fill="auto"/>
            <w:vAlign w:val="center"/>
          </w:tcPr>
          <w:p w14:paraId="4074C952">
            <w:pPr>
              <w:widowControl/>
              <w:adjustRightInd w:val="0"/>
              <w:snapToGrid w:val="0"/>
              <w:jc w:val="center"/>
              <w:rPr>
                <w:rFonts w:hAnsi="仿宋" w:cs="宋体"/>
                <w:b/>
                <w:bCs/>
                <w:kern w:val="0"/>
                <w:sz w:val="24"/>
                <w:szCs w:val="24"/>
              </w:rPr>
            </w:pPr>
          </w:p>
        </w:tc>
        <w:tc>
          <w:tcPr>
            <w:tcW w:w="1276" w:type="dxa"/>
            <w:shd w:val="clear" w:color="auto" w:fill="auto"/>
            <w:vAlign w:val="center"/>
          </w:tcPr>
          <w:p w14:paraId="494ABE4B">
            <w:pPr>
              <w:widowControl/>
              <w:adjustRightInd w:val="0"/>
              <w:snapToGrid w:val="0"/>
              <w:jc w:val="center"/>
              <w:rPr>
                <w:rFonts w:hAnsi="仿宋" w:cs="宋体"/>
                <w:b/>
                <w:bCs/>
                <w:kern w:val="0"/>
                <w:sz w:val="24"/>
                <w:szCs w:val="24"/>
              </w:rPr>
            </w:pPr>
          </w:p>
        </w:tc>
      </w:tr>
      <w:tr w14:paraId="6975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21" w:type="dxa"/>
            <w:shd w:val="clear" w:color="auto" w:fill="auto"/>
            <w:vAlign w:val="center"/>
          </w:tcPr>
          <w:p w14:paraId="45366CBB">
            <w:pPr>
              <w:widowControl/>
              <w:adjustRightInd w:val="0"/>
              <w:snapToGrid w:val="0"/>
              <w:jc w:val="center"/>
              <w:rPr>
                <w:rFonts w:hAnsi="仿宋" w:cs="宋体"/>
                <w:b/>
                <w:bCs/>
                <w:kern w:val="0"/>
                <w:sz w:val="24"/>
                <w:szCs w:val="24"/>
              </w:rPr>
            </w:pPr>
            <w:r>
              <w:rPr>
                <w:rFonts w:hint="eastAsia" w:hAnsi="仿宋" w:cs="宋体"/>
                <w:b/>
                <w:bCs/>
                <w:kern w:val="0"/>
                <w:sz w:val="24"/>
                <w:szCs w:val="24"/>
              </w:rPr>
              <w:t>22</w:t>
            </w:r>
          </w:p>
        </w:tc>
        <w:tc>
          <w:tcPr>
            <w:tcW w:w="1500" w:type="dxa"/>
            <w:vMerge w:val="restart"/>
            <w:shd w:val="clear" w:color="auto" w:fill="auto"/>
            <w:vAlign w:val="center"/>
          </w:tcPr>
          <w:p w14:paraId="7CCE9B39">
            <w:pPr>
              <w:adjustRightInd w:val="0"/>
              <w:snapToGrid w:val="0"/>
              <w:jc w:val="center"/>
              <w:rPr>
                <w:rFonts w:hAnsi="仿宋" w:cs="宋体"/>
                <w:b/>
                <w:bCs/>
                <w:kern w:val="0"/>
                <w:sz w:val="24"/>
                <w:szCs w:val="24"/>
              </w:rPr>
            </w:pPr>
            <w:r>
              <w:rPr>
                <w:rFonts w:hint="eastAsia" w:hAnsi="仿宋" w:cs="宋体"/>
                <w:b/>
                <w:bCs/>
                <w:kern w:val="0"/>
                <w:sz w:val="24"/>
                <w:szCs w:val="24"/>
              </w:rPr>
              <w:t>机构和质量管理职责</w:t>
            </w:r>
          </w:p>
        </w:tc>
        <w:tc>
          <w:tcPr>
            <w:tcW w:w="9176" w:type="dxa"/>
            <w:shd w:val="clear" w:color="auto" w:fill="auto"/>
            <w:vAlign w:val="center"/>
          </w:tcPr>
          <w:p w14:paraId="0F563071">
            <w:pPr>
              <w:widowControl/>
              <w:adjustRightInd w:val="0"/>
              <w:snapToGrid w:val="0"/>
              <w:rPr>
                <w:rFonts w:hAnsi="仿宋" w:cs="宋体"/>
                <w:kern w:val="0"/>
                <w:sz w:val="24"/>
                <w:szCs w:val="24"/>
              </w:rPr>
            </w:pPr>
            <w:r>
              <w:rPr>
                <w:rFonts w:hint="eastAsia" w:hAnsi="仿宋" w:cs="宋体"/>
                <w:kern w:val="0"/>
                <w:sz w:val="24"/>
                <w:szCs w:val="24"/>
              </w:rPr>
              <w:t>质量管理部门应当督促相关部门和岗位人员执行《药品管理法》等法律法规。</w:t>
            </w:r>
          </w:p>
        </w:tc>
        <w:tc>
          <w:tcPr>
            <w:tcW w:w="1276" w:type="dxa"/>
            <w:shd w:val="clear" w:color="auto" w:fill="auto"/>
            <w:vAlign w:val="center"/>
          </w:tcPr>
          <w:p w14:paraId="5D8D927C">
            <w:pPr>
              <w:widowControl/>
              <w:adjustRightInd w:val="0"/>
              <w:snapToGrid w:val="0"/>
              <w:jc w:val="center"/>
              <w:rPr>
                <w:rFonts w:hAnsi="仿宋" w:cs="宋体"/>
                <w:b/>
                <w:bCs/>
                <w:kern w:val="0"/>
                <w:sz w:val="24"/>
                <w:szCs w:val="24"/>
              </w:rPr>
            </w:pPr>
          </w:p>
        </w:tc>
        <w:tc>
          <w:tcPr>
            <w:tcW w:w="1276" w:type="dxa"/>
            <w:shd w:val="clear" w:color="auto" w:fill="auto"/>
            <w:vAlign w:val="center"/>
          </w:tcPr>
          <w:p w14:paraId="479F67F8">
            <w:pPr>
              <w:widowControl/>
              <w:adjustRightInd w:val="0"/>
              <w:snapToGrid w:val="0"/>
              <w:jc w:val="center"/>
              <w:rPr>
                <w:rFonts w:hAnsi="仿宋" w:cs="宋体"/>
                <w:b/>
                <w:bCs/>
                <w:kern w:val="0"/>
                <w:sz w:val="24"/>
                <w:szCs w:val="24"/>
              </w:rPr>
            </w:pPr>
          </w:p>
        </w:tc>
      </w:tr>
      <w:tr w14:paraId="28512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21" w:type="dxa"/>
            <w:shd w:val="clear" w:color="auto" w:fill="auto"/>
            <w:vAlign w:val="center"/>
          </w:tcPr>
          <w:p w14:paraId="6DA66703">
            <w:pPr>
              <w:widowControl/>
              <w:adjustRightInd w:val="0"/>
              <w:snapToGrid w:val="0"/>
              <w:jc w:val="center"/>
              <w:rPr>
                <w:rFonts w:hAnsi="仿宋" w:cs="宋体"/>
                <w:b/>
                <w:bCs/>
                <w:kern w:val="0"/>
                <w:sz w:val="24"/>
                <w:szCs w:val="24"/>
              </w:rPr>
            </w:pPr>
            <w:r>
              <w:rPr>
                <w:rFonts w:hint="eastAsia" w:hAnsi="仿宋" w:cs="宋体"/>
                <w:b/>
                <w:bCs/>
                <w:kern w:val="0"/>
                <w:sz w:val="24"/>
                <w:szCs w:val="24"/>
              </w:rPr>
              <w:t>23</w:t>
            </w:r>
          </w:p>
        </w:tc>
        <w:tc>
          <w:tcPr>
            <w:tcW w:w="1500" w:type="dxa"/>
            <w:vMerge w:val="continue"/>
            <w:shd w:val="clear" w:color="auto" w:fill="auto"/>
            <w:vAlign w:val="center"/>
          </w:tcPr>
          <w:p w14:paraId="58A654D3">
            <w:pPr>
              <w:adjustRightInd w:val="0"/>
              <w:snapToGrid w:val="0"/>
              <w:jc w:val="center"/>
              <w:rPr>
                <w:rFonts w:hAnsi="仿宋" w:cs="宋体"/>
                <w:b/>
                <w:bCs/>
                <w:kern w:val="0"/>
                <w:sz w:val="24"/>
                <w:szCs w:val="24"/>
              </w:rPr>
            </w:pPr>
          </w:p>
        </w:tc>
        <w:tc>
          <w:tcPr>
            <w:tcW w:w="9176" w:type="dxa"/>
            <w:shd w:val="clear" w:color="auto" w:fill="auto"/>
            <w:vAlign w:val="center"/>
          </w:tcPr>
          <w:p w14:paraId="1BCBDDF2">
            <w:pPr>
              <w:widowControl/>
              <w:adjustRightInd w:val="0"/>
              <w:snapToGrid w:val="0"/>
              <w:rPr>
                <w:rFonts w:hAnsi="仿宋" w:cs="宋体"/>
                <w:kern w:val="0"/>
                <w:sz w:val="24"/>
                <w:szCs w:val="24"/>
              </w:rPr>
            </w:pPr>
            <w:r>
              <w:rPr>
                <w:rFonts w:hint="eastAsia" w:hAnsi="仿宋" w:cs="宋体"/>
                <w:kern w:val="0"/>
                <w:sz w:val="24"/>
                <w:szCs w:val="24"/>
              </w:rPr>
              <w:t>质量管理部门应当组织制订质量管理体系文件，并指导、监督文件的执行。</w:t>
            </w:r>
          </w:p>
        </w:tc>
        <w:tc>
          <w:tcPr>
            <w:tcW w:w="1276" w:type="dxa"/>
            <w:shd w:val="clear" w:color="auto" w:fill="auto"/>
            <w:vAlign w:val="center"/>
          </w:tcPr>
          <w:p w14:paraId="6ECD8780">
            <w:pPr>
              <w:widowControl/>
              <w:adjustRightInd w:val="0"/>
              <w:snapToGrid w:val="0"/>
              <w:jc w:val="center"/>
              <w:rPr>
                <w:rFonts w:hAnsi="仿宋" w:cs="宋体"/>
                <w:b/>
                <w:bCs/>
                <w:kern w:val="0"/>
                <w:sz w:val="24"/>
                <w:szCs w:val="24"/>
              </w:rPr>
            </w:pPr>
          </w:p>
        </w:tc>
        <w:tc>
          <w:tcPr>
            <w:tcW w:w="1276" w:type="dxa"/>
            <w:shd w:val="clear" w:color="auto" w:fill="auto"/>
            <w:vAlign w:val="center"/>
          </w:tcPr>
          <w:p w14:paraId="71015253">
            <w:pPr>
              <w:widowControl/>
              <w:adjustRightInd w:val="0"/>
              <w:snapToGrid w:val="0"/>
              <w:jc w:val="center"/>
              <w:rPr>
                <w:rFonts w:hAnsi="仿宋" w:cs="宋体"/>
                <w:b/>
                <w:bCs/>
                <w:kern w:val="0"/>
                <w:sz w:val="24"/>
                <w:szCs w:val="24"/>
              </w:rPr>
            </w:pPr>
          </w:p>
        </w:tc>
      </w:tr>
      <w:tr w14:paraId="4C6EF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1" w:type="dxa"/>
            <w:shd w:val="clear" w:color="auto" w:fill="auto"/>
            <w:vAlign w:val="center"/>
          </w:tcPr>
          <w:p w14:paraId="54F9FC1C">
            <w:pPr>
              <w:widowControl/>
              <w:adjustRightInd w:val="0"/>
              <w:snapToGrid w:val="0"/>
              <w:jc w:val="center"/>
              <w:rPr>
                <w:rFonts w:hAnsi="仿宋" w:cs="宋体"/>
                <w:b/>
                <w:bCs/>
                <w:kern w:val="0"/>
                <w:sz w:val="24"/>
                <w:szCs w:val="24"/>
              </w:rPr>
            </w:pPr>
            <w:r>
              <w:rPr>
                <w:rFonts w:hint="eastAsia" w:hAnsi="仿宋" w:cs="宋体"/>
                <w:b/>
                <w:bCs/>
                <w:kern w:val="0"/>
                <w:sz w:val="24"/>
                <w:szCs w:val="24"/>
              </w:rPr>
              <w:t>*24</w:t>
            </w:r>
          </w:p>
        </w:tc>
        <w:tc>
          <w:tcPr>
            <w:tcW w:w="1500" w:type="dxa"/>
            <w:vMerge w:val="continue"/>
            <w:shd w:val="clear" w:color="auto" w:fill="auto"/>
            <w:vAlign w:val="center"/>
          </w:tcPr>
          <w:p w14:paraId="36B45070">
            <w:pPr>
              <w:adjustRightInd w:val="0"/>
              <w:snapToGrid w:val="0"/>
              <w:jc w:val="center"/>
              <w:rPr>
                <w:rFonts w:hAnsi="仿宋" w:cs="宋体"/>
                <w:b/>
                <w:bCs/>
                <w:kern w:val="0"/>
                <w:sz w:val="24"/>
                <w:szCs w:val="24"/>
              </w:rPr>
            </w:pPr>
          </w:p>
        </w:tc>
        <w:tc>
          <w:tcPr>
            <w:tcW w:w="9176" w:type="dxa"/>
            <w:shd w:val="clear" w:color="auto" w:fill="auto"/>
            <w:vAlign w:val="center"/>
          </w:tcPr>
          <w:p w14:paraId="221FFB3B">
            <w:pPr>
              <w:widowControl/>
              <w:adjustRightInd w:val="0"/>
              <w:snapToGrid w:val="0"/>
              <w:rPr>
                <w:rFonts w:hAnsi="仿宋" w:cs="宋体"/>
                <w:kern w:val="0"/>
                <w:sz w:val="24"/>
                <w:szCs w:val="24"/>
              </w:rPr>
            </w:pPr>
            <w:r>
              <w:rPr>
                <w:rFonts w:hint="eastAsia" w:hAnsi="仿宋" w:cs="宋体"/>
                <w:kern w:val="0"/>
                <w:sz w:val="24"/>
                <w:szCs w:val="24"/>
              </w:rPr>
              <w:t>质量管理部门应当负责对供货单位和购货单位的合法性、购进医用氧的合法性以及供货单位销售人员、购货单位采购人员的合法资格进行审核，并根据审核内容的变化进行动态管理。</w:t>
            </w:r>
          </w:p>
        </w:tc>
        <w:tc>
          <w:tcPr>
            <w:tcW w:w="1276" w:type="dxa"/>
            <w:shd w:val="clear" w:color="auto" w:fill="auto"/>
            <w:vAlign w:val="center"/>
          </w:tcPr>
          <w:p w14:paraId="53E87048">
            <w:pPr>
              <w:widowControl/>
              <w:adjustRightInd w:val="0"/>
              <w:snapToGrid w:val="0"/>
              <w:jc w:val="center"/>
              <w:rPr>
                <w:rFonts w:hAnsi="仿宋" w:cs="宋体"/>
                <w:b/>
                <w:bCs/>
                <w:kern w:val="0"/>
                <w:sz w:val="24"/>
                <w:szCs w:val="24"/>
              </w:rPr>
            </w:pPr>
          </w:p>
        </w:tc>
        <w:tc>
          <w:tcPr>
            <w:tcW w:w="1276" w:type="dxa"/>
            <w:shd w:val="clear" w:color="auto" w:fill="auto"/>
            <w:vAlign w:val="center"/>
          </w:tcPr>
          <w:p w14:paraId="623061B4">
            <w:pPr>
              <w:widowControl/>
              <w:adjustRightInd w:val="0"/>
              <w:snapToGrid w:val="0"/>
              <w:jc w:val="center"/>
              <w:rPr>
                <w:rFonts w:hAnsi="仿宋" w:cs="宋体"/>
                <w:b/>
                <w:bCs/>
                <w:kern w:val="0"/>
                <w:sz w:val="24"/>
                <w:szCs w:val="24"/>
              </w:rPr>
            </w:pPr>
          </w:p>
        </w:tc>
      </w:tr>
      <w:tr w14:paraId="6C073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1" w:type="dxa"/>
            <w:shd w:val="clear" w:color="auto" w:fill="auto"/>
            <w:vAlign w:val="center"/>
          </w:tcPr>
          <w:p w14:paraId="72374938">
            <w:pPr>
              <w:widowControl/>
              <w:adjustRightInd w:val="0"/>
              <w:snapToGrid w:val="0"/>
              <w:jc w:val="center"/>
              <w:rPr>
                <w:rFonts w:hAnsi="仿宋" w:cs="宋体"/>
                <w:b/>
                <w:bCs/>
                <w:kern w:val="0"/>
                <w:sz w:val="24"/>
                <w:szCs w:val="24"/>
              </w:rPr>
            </w:pPr>
            <w:r>
              <w:rPr>
                <w:rFonts w:hint="eastAsia" w:hAnsi="仿宋" w:cs="宋体"/>
                <w:b/>
                <w:bCs/>
                <w:kern w:val="0"/>
                <w:sz w:val="24"/>
                <w:szCs w:val="24"/>
              </w:rPr>
              <w:t>*25</w:t>
            </w:r>
          </w:p>
        </w:tc>
        <w:tc>
          <w:tcPr>
            <w:tcW w:w="1500" w:type="dxa"/>
            <w:vMerge w:val="continue"/>
            <w:shd w:val="clear" w:color="auto" w:fill="auto"/>
            <w:vAlign w:val="center"/>
          </w:tcPr>
          <w:p w14:paraId="59FB418D">
            <w:pPr>
              <w:adjustRightInd w:val="0"/>
              <w:snapToGrid w:val="0"/>
              <w:jc w:val="center"/>
              <w:rPr>
                <w:rFonts w:hAnsi="仿宋" w:cs="宋体"/>
                <w:b/>
                <w:bCs/>
                <w:kern w:val="0"/>
                <w:sz w:val="24"/>
                <w:szCs w:val="24"/>
              </w:rPr>
            </w:pPr>
          </w:p>
        </w:tc>
        <w:tc>
          <w:tcPr>
            <w:tcW w:w="9176" w:type="dxa"/>
            <w:shd w:val="clear" w:color="auto" w:fill="auto"/>
            <w:vAlign w:val="center"/>
          </w:tcPr>
          <w:p w14:paraId="116675A2">
            <w:pPr>
              <w:widowControl/>
              <w:adjustRightInd w:val="0"/>
              <w:snapToGrid w:val="0"/>
              <w:rPr>
                <w:rFonts w:hAnsi="仿宋" w:cs="宋体"/>
                <w:kern w:val="0"/>
                <w:sz w:val="24"/>
                <w:szCs w:val="24"/>
              </w:rPr>
            </w:pPr>
            <w:r>
              <w:rPr>
                <w:rFonts w:hint="eastAsia" w:hAnsi="仿宋" w:cs="宋体"/>
                <w:kern w:val="0"/>
                <w:sz w:val="24"/>
                <w:szCs w:val="24"/>
              </w:rPr>
              <w:t>质量管理部门应当负责医用氧的验收，指导并监督医用氧采购、储存、养护、销售、退货、运输等环节的质量管理工作。</w:t>
            </w:r>
          </w:p>
        </w:tc>
        <w:tc>
          <w:tcPr>
            <w:tcW w:w="1276" w:type="dxa"/>
            <w:shd w:val="clear" w:color="auto" w:fill="auto"/>
            <w:vAlign w:val="center"/>
          </w:tcPr>
          <w:p w14:paraId="2182D336">
            <w:pPr>
              <w:widowControl/>
              <w:adjustRightInd w:val="0"/>
              <w:snapToGrid w:val="0"/>
              <w:jc w:val="center"/>
              <w:rPr>
                <w:rFonts w:hAnsi="仿宋" w:cs="宋体"/>
                <w:b/>
                <w:bCs/>
                <w:kern w:val="0"/>
                <w:sz w:val="24"/>
                <w:szCs w:val="24"/>
              </w:rPr>
            </w:pPr>
          </w:p>
        </w:tc>
        <w:tc>
          <w:tcPr>
            <w:tcW w:w="1276" w:type="dxa"/>
            <w:shd w:val="clear" w:color="auto" w:fill="auto"/>
            <w:vAlign w:val="center"/>
          </w:tcPr>
          <w:p w14:paraId="492C2FE2">
            <w:pPr>
              <w:widowControl/>
              <w:adjustRightInd w:val="0"/>
              <w:snapToGrid w:val="0"/>
              <w:jc w:val="center"/>
              <w:rPr>
                <w:rFonts w:hAnsi="仿宋" w:cs="宋体"/>
                <w:b/>
                <w:bCs/>
                <w:kern w:val="0"/>
                <w:sz w:val="24"/>
                <w:szCs w:val="24"/>
              </w:rPr>
            </w:pPr>
          </w:p>
        </w:tc>
      </w:tr>
      <w:tr w14:paraId="19CFC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21" w:type="dxa"/>
            <w:shd w:val="clear" w:color="auto" w:fill="auto"/>
            <w:vAlign w:val="center"/>
          </w:tcPr>
          <w:p w14:paraId="2B827520">
            <w:pPr>
              <w:widowControl/>
              <w:adjustRightInd w:val="0"/>
              <w:snapToGrid w:val="0"/>
              <w:jc w:val="center"/>
              <w:rPr>
                <w:rFonts w:hAnsi="仿宋" w:cs="宋体"/>
                <w:b/>
                <w:bCs/>
                <w:kern w:val="0"/>
                <w:sz w:val="24"/>
                <w:szCs w:val="24"/>
              </w:rPr>
            </w:pPr>
            <w:r>
              <w:rPr>
                <w:rFonts w:hint="eastAsia" w:hAnsi="仿宋" w:cs="宋体"/>
                <w:b/>
                <w:bCs/>
                <w:kern w:val="0"/>
                <w:sz w:val="24"/>
                <w:szCs w:val="24"/>
              </w:rPr>
              <w:t>*26</w:t>
            </w:r>
          </w:p>
        </w:tc>
        <w:tc>
          <w:tcPr>
            <w:tcW w:w="1500" w:type="dxa"/>
            <w:vMerge w:val="continue"/>
            <w:shd w:val="clear" w:color="auto" w:fill="auto"/>
            <w:vAlign w:val="center"/>
          </w:tcPr>
          <w:p w14:paraId="2704CBB1">
            <w:pPr>
              <w:adjustRightInd w:val="0"/>
              <w:snapToGrid w:val="0"/>
              <w:jc w:val="center"/>
              <w:rPr>
                <w:rFonts w:hAnsi="仿宋" w:cs="宋体"/>
                <w:b/>
                <w:bCs/>
                <w:kern w:val="0"/>
                <w:sz w:val="24"/>
                <w:szCs w:val="24"/>
              </w:rPr>
            </w:pPr>
          </w:p>
        </w:tc>
        <w:tc>
          <w:tcPr>
            <w:tcW w:w="9176" w:type="dxa"/>
            <w:shd w:val="clear" w:color="auto" w:fill="auto"/>
            <w:vAlign w:val="center"/>
          </w:tcPr>
          <w:p w14:paraId="0147AD83">
            <w:pPr>
              <w:widowControl/>
              <w:adjustRightInd w:val="0"/>
              <w:snapToGrid w:val="0"/>
              <w:rPr>
                <w:rFonts w:hAnsi="仿宋" w:cs="宋体"/>
                <w:kern w:val="0"/>
                <w:sz w:val="24"/>
                <w:szCs w:val="24"/>
              </w:rPr>
            </w:pPr>
            <w:r>
              <w:rPr>
                <w:rFonts w:hint="eastAsia" w:hAnsi="仿宋" w:cs="宋体"/>
                <w:kern w:val="0"/>
                <w:sz w:val="24"/>
                <w:szCs w:val="24"/>
              </w:rPr>
              <w:t>质量管理部门应当负责不合格医用氧的确认，对不合格医用氧的处理过程实施监督。</w:t>
            </w:r>
          </w:p>
        </w:tc>
        <w:tc>
          <w:tcPr>
            <w:tcW w:w="1276" w:type="dxa"/>
            <w:shd w:val="clear" w:color="auto" w:fill="auto"/>
            <w:vAlign w:val="center"/>
          </w:tcPr>
          <w:p w14:paraId="535BF3E9">
            <w:pPr>
              <w:widowControl/>
              <w:adjustRightInd w:val="0"/>
              <w:snapToGrid w:val="0"/>
              <w:jc w:val="center"/>
              <w:rPr>
                <w:rFonts w:hAnsi="仿宋" w:cs="宋体"/>
                <w:b/>
                <w:bCs/>
                <w:kern w:val="0"/>
                <w:sz w:val="24"/>
                <w:szCs w:val="24"/>
              </w:rPr>
            </w:pPr>
          </w:p>
        </w:tc>
        <w:tc>
          <w:tcPr>
            <w:tcW w:w="1276" w:type="dxa"/>
            <w:shd w:val="clear" w:color="auto" w:fill="auto"/>
            <w:vAlign w:val="center"/>
          </w:tcPr>
          <w:p w14:paraId="2B244A9E">
            <w:pPr>
              <w:widowControl/>
              <w:adjustRightInd w:val="0"/>
              <w:snapToGrid w:val="0"/>
              <w:jc w:val="center"/>
              <w:rPr>
                <w:rFonts w:hAnsi="仿宋" w:cs="宋体"/>
                <w:b/>
                <w:bCs/>
                <w:kern w:val="0"/>
                <w:sz w:val="24"/>
                <w:szCs w:val="24"/>
              </w:rPr>
            </w:pPr>
          </w:p>
        </w:tc>
      </w:tr>
      <w:tr w14:paraId="569F9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21" w:type="dxa"/>
            <w:shd w:val="clear" w:color="auto" w:fill="auto"/>
            <w:vAlign w:val="center"/>
          </w:tcPr>
          <w:p w14:paraId="36FEFD94">
            <w:pPr>
              <w:widowControl/>
              <w:adjustRightInd w:val="0"/>
              <w:snapToGrid w:val="0"/>
              <w:jc w:val="center"/>
              <w:rPr>
                <w:rFonts w:hAnsi="仿宋" w:cs="宋体"/>
                <w:b/>
                <w:bCs/>
                <w:kern w:val="0"/>
                <w:sz w:val="24"/>
                <w:szCs w:val="24"/>
              </w:rPr>
            </w:pPr>
            <w:r>
              <w:rPr>
                <w:rFonts w:hint="eastAsia" w:hAnsi="仿宋" w:cs="宋体"/>
                <w:b/>
                <w:bCs/>
                <w:kern w:val="0"/>
                <w:sz w:val="24"/>
                <w:szCs w:val="24"/>
              </w:rPr>
              <w:t>27</w:t>
            </w:r>
          </w:p>
        </w:tc>
        <w:tc>
          <w:tcPr>
            <w:tcW w:w="1500" w:type="dxa"/>
            <w:vMerge w:val="continue"/>
            <w:shd w:val="clear" w:color="auto" w:fill="auto"/>
            <w:vAlign w:val="center"/>
          </w:tcPr>
          <w:p w14:paraId="4A76BBCF">
            <w:pPr>
              <w:adjustRightInd w:val="0"/>
              <w:snapToGrid w:val="0"/>
              <w:jc w:val="center"/>
              <w:rPr>
                <w:rFonts w:hAnsi="仿宋" w:cs="宋体"/>
                <w:b/>
                <w:bCs/>
                <w:kern w:val="0"/>
                <w:sz w:val="24"/>
                <w:szCs w:val="24"/>
              </w:rPr>
            </w:pPr>
          </w:p>
        </w:tc>
        <w:tc>
          <w:tcPr>
            <w:tcW w:w="9176" w:type="dxa"/>
            <w:shd w:val="clear" w:color="auto" w:fill="auto"/>
            <w:vAlign w:val="center"/>
          </w:tcPr>
          <w:p w14:paraId="3F378DAD">
            <w:pPr>
              <w:widowControl/>
              <w:adjustRightInd w:val="0"/>
              <w:snapToGrid w:val="0"/>
              <w:rPr>
                <w:rFonts w:hAnsi="仿宋" w:cs="宋体"/>
                <w:kern w:val="0"/>
                <w:sz w:val="24"/>
                <w:szCs w:val="24"/>
              </w:rPr>
            </w:pPr>
            <w:r>
              <w:rPr>
                <w:rFonts w:hint="eastAsia" w:hAnsi="仿宋" w:cs="宋体"/>
                <w:kern w:val="0"/>
                <w:sz w:val="24"/>
                <w:szCs w:val="24"/>
              </w:rPr>
              <w:t>质量管理部门应当负责医用氧质量投诉和质量事故的调查、处理及报告。</w:t>
            </w:r>
          </w:p>
        </w:tc>
        <w:tc>
          <w:tcPr>
            <w:tcW w:w="1276" w:type="dxa"/>
            <w:shd w:val="clear" w:color="auto" w:fill="auto"/>
            <w:vAlign w:val="center"/>
          </w:tcPr>
          <w:p w14:paraId="1F36B170">
            <w:pPr>
              <w:widowControl/>
              <w:adjustRightInd w:val="0"/>
              <w:snapToGrid w:val="0"/>
              <w:jc w:val="center"/>
              <w:rPr>
                <w:rFonts w:hAnsi="仿宋" w:cs="宋体"/>
                <w:b/>
                <w:bCs/>
                <w:kern w:val="0"/>
                <w:sz w:val="24"/>
                <w:szCs w:val="24"/>
              </w:rPr>
            </w:pPr>
          </w:p>
        </w:tc>
        <w:tc>
          <w:tcPr>
            <w:tcW w:w="1276" w:type="dxa"/>
            <w:shd w:val="clear" w:color="auto" w:fill="auto"/>
            <w:vAlign w:val="center"/>
          </w:tcPr>
          <w:p w14:paraId="75ADAB44">
            <w:pPr>
              <w:widowControl/>
              <w:adjustRightInd w:val="0"/>
              <w:snapToGrid w:val="0"/>
              <w:jc w:val="center"/>
              <w:rPr>
                <w:rFonts w:hAnsi="仿宋" w:cs="宋体"/>
                <w:b/>
                <w:bCs/>
                <w:kern w:val="0"/>
                <w:sz w:val="24"/>
                <w:szCs w:val="24"/>
              </w:rPr>
            </w:pPr>
          </w:p>
        </w:tc>
      </w:tr>
      <w:tr w14:paraId="3AEDE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21" w:type="dxa"/>
            <w:shd w:val="clear" w:color="auto" w:fill="auto"/>
            <w:vAlign w:val="center"/>
          </w:tcPr>
          <w:p w14:paraId="0AC349A6">
            <w:pPr>
              <w:widowControl/>
              <w:adjustRightInd w:val="0"/>
              <w:snapToGrid w:val="0"/>
              <w:jc w:val="center"/>
              <w:rPr>
                <w:rFonts w:hAnsi="仿宋" w:cs="宋体"/>
                <w:b/>
                <w:bCs/>
                <w:kern w:val="0"/>
                <w:sz w:val="24"/>
                <w:szCs w:val="24"/>
              </w:rPr>
            </w:pPr>
            <w:r>
              <w:rPr>
                <w:rFonts w:hint="eastAsia" w:hAnsi="仿宋" w:cs="宋体"/>
                <w:b/>
                <w:bCs/>
                <w:kern w:val="0"/>
                <w:sz w:val="24"/>
                <w:szCs w:val="24"/>
              </w:rPr>
              <w:t>28</w:t>
            </w:r>
          </w:p>
        </w:tc>
        <w:tc>
          <w:tcPr>
            <w:tcW w:w="1500" w:type="dxa"/>
            <w:vMerge w:val="continue"/>
            <w:shd w:val="clear" w:color="auto" w:fill="auto"/>
            <w:vAlign w:val="center"/>
          </w:tcPr>
          <w:p w14:paraId="46A91748">
            <w:pPr>
              <w:adjustRightInd w:val="0"/>
              <w:snapToGrid w:val="0"/>
              <w:jc w:val="center"/>
              <w:rPr>
                <w:rFonts w:hAnsi="仿宋" w:cs="宋体"/>
                <w:b/>
                <w:bCs/>
                <w:kern w:val="0"/>
                <w:sz w:val="24"/>
                <w:szCs w:val="24"/>
              </w:rPr>
            </w:pPr>
          </w:p>
        </w:tc>
        <w:tc>
          <w:tcPr>
            <w:tcW w:w="9176" w:type="dxa"/>
            <w:shd w:val="clear" w:color="auto" w:fill="auto"/>
            <w:vAlign w:val="center"/>
          </w:tcPr>
          <w:p w14:paraId="19E6E70E">
            <w:pPr>
              <w:widowControl/>
              <w:adjustRightInd w:val="0"/>
              <w:snapToGrid w:val="0"/>
              <w:rPr>
                <w:rFonts w:hAnsi="仿宋" w:cs="宋体"/>
                <w:kern w:val="0"/>
                <w:sz w:val="24"/>
                <w:szCs w:val="24"/>
              </w:rPr>
            </w:pPr>
            <w:r>
              <w:rPr>
                <w:rFonts w:hint="eastAsia" w:hAnsi="仿宋" w:cs="宋体"/>
                <w:kern w:val="0"/>
                <w:sz w:val="24"/>
                <w:szCs w:val="24"/>
              </w:rPr>
              <w:t>质量管理部门应当负责假劣医用氧的报告。</w:t>
            </w:r>
          </w:p>
        </w:tc>
        <w:tc>
          <w:tcPr>
            <w:tcW w:w="1276" w:type="dxa"/>
            <w:shd w:val="clear" w:color="auto" w:fill="auto"/>
            <w:vAlign w:val="center"/>
          </w:tcPr>
          <w:p w14:paraId="02274E44">
            <w:pPr>
              <w:widowControl/>
              <w:adjustRightInd w:val="0"/>
              <w:snapToGrid w:val="0"/>
              <w:jc w:val="center"/>
              <w:rPr>
                <w:rFonts w:hAnsi="仿宋" w:cs="宋体"/>
                <w:b/>
                <w:bCs/>
                <w:kern w:val="0"/>
                <w:sz w:val="24"/>
                <w:szCs w:val="24"/>
              </w:rPr>
            </w:pPr>
          </w:p>
        </w:tc>
        <w:tc>
          <w:tcPr>
            <w:tcW w:w="1276" w:type="dxa"/>
            <w:shd w:val="clear" w:color="auto" w:fill="auto"/>
            <w:vAlign w:val="center"/>
          </w:tcPr>
          <w:p w14:paraId="0F60481B">
            <w:pPr>
              <w:widowControl/>
              <w:adjustRightInd w:val="0"/>
              <w:snapToGrid w:val="0"/>
              <w:jc w:val="center"/>
              <w:rPr>
                <w:rFonts w:hAnsi="仿宋" w:cs="宋体"/>
                <w:b/>
                <w:bCs/>
                <w:kern w:val="0"/>
                <w:sz w:val="24"/>
                <w:szCs w:val="24"/>
              </w:rPr>
            </w:pPr>
          </w:p>
        </w:tc>
      </w:tr>
      <w:tr w14:paraId="4E7A2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21" w:type="dxa"/>
            <w:shd w:val="clear" w:color="auto" w:fill="auto"/>
            <w:vAlign w:val="center"/>
          </w:tcPr>
          <w:p w14:paraId="4CC55959">
            <w:pPr>
              <w:widowControl/>
              <w:adjustRightInd w:val="0"/>
              <w:snapToGrid w:val="0"/>
              <w:jc w:val="center"/>
              <w:rPr>
                <w:rFonts w:hAnsi="仿宋" w:cs="宋体"/>
                <w:b/>
                <w:bCs/>
                <w:kern w:val="0"/>
                <w:sz w:val="24"/>
                <w:szCs w:val="24"/>
              </w:rPr>
            </w:pPr>
            <w:r>
              <w:rPr>
                <w:rFonts w:hint="eastAsia" w:hAnsi="仿宋" w:cs="宋体"/>
                <w:b/>
                <w:bCs/>
                <w:kern w:val="0"/>
                <w:sz w:val="24"/>
                <w:szCs w:val="24"/>
              </w:rPr>
              <w:t>29</w:t>
            </w:r>
          </w:p>
        </w:tc>
        <w:tc>
          <w:tcPr>
            <w:tcW w:w="1500" w:type="dxa"/>
            <w:vMerge w:val="continue"/>
            <w:shd w:val="clear" w:color="auto" w:fill="auto"/>
            <w:vAlign w:val="center"/>
          </w:tcPr>
          <w:p w14:paraId="512AB885">
            <w:pPr>
              <w:adjustRightInd w:val="0"/>
              <w:snapToGrid w:val="0"/>
              <w:jc w:val="center"/>
              <w:rPr>
                <w:rFonts w:hAnsi="仿宋" w:cs="宋体"/>
                <w:b/>
                <w:bCs/>
                <w:kern w:val="0"/>
                <w:sz w:val="24"/>
                <w:szCs w:val="24"/>
              </w:rPr>
            </w:pPr>
          </w:p>
        </w:tc>
        <w:tc>
          <w:tcPr>
            <w:tcW w:w="9176" w:type="dxa"/>
            <w:shd w:val="clear" w:color="auto" w:fill="auto"/>
            <w:vAlign w:val="center"/>
          </w:tcPr>
          <w:p w14:paraId="5A847B81">
            <w:pPr>
              <w:widowControl/>
              <w:adjustRightInd w:val="0"/>
              <w:snapToGrid w:val="0"/>
              <w:rPr>
                <w:rFonts w:hAnsi="仿宋" w:cs="宋体"/>
                <w:kern w:val="0"/>
                <w:sz w:val="24"/>
                <w:szCs w:val="24"/>
              </w:rPr>
            </w:pPr>
            <w:r>
              <w:rPr>
                <w:rFonts w:hint="eastAsia" w:hAnsi="仿宋" w:cs="宋体"/>
                <w:kern w:val="0"/>
                <w:sz w:val="24"/>
                <w:szCs w:val="24"/>
              </w:rPr>
              <w:t>质量管理部门应当负责医用氧质量查询。</w:t>
            </w:r>
          </w:p>
        </w:tc>
        <w:tc>
          <w:tcPr>
            <w:tcW w:w="1276" w:type="dxa"/>
            <w:shd w:val="clear" w:color="auto" w:fill="auto"/>
            <w:vAlign w:val="center"/>
          </w:tcPr>
          <w:p w14:paraId="1EF43EFA">
            <w:pPr>
              <w:widowControl/>
              <w:adjustRightInd w:val="0"/>
              <w:snapToGrid w:val="0"/>
              <w:jc w:val="center"/>
              <w:rPr>
                <w:rFonts w:hAnsi="仿宋" w:cs="宋体"/>
                <w:b/>
                <w:bCs/>
                <w:kern w:val="0"/>
                <w:sz w:val="24"/>
                <w:szCs w:val="24"/>
              </w:rPr>
            </w:pPr>
          </w:p>
        </w:tc>
        <w:tc>
          <w:tcPr>
            <w:tcW w:w="1276" w:type="dxa"/>
            <w:shd w:val="clear" w:color="auto" w:fill="auto"/>
            <w:vAlign w:val="center"/>
          </w:tcPr>
          <w:p w14:paraId="340932EE">
            <w:pPr>
              <w:widowControl/>
              <w:adjustRightInd w:val="0"/>
              <w:snapToGrid w:val="0"/>
              <w:jc w:val="center"/>
              <w:rPr>
                <w:rFonts w:hAnsi="仿宋" w:cs="宋体"/>
                <w:b/>
                <w:bCs/>
                <w:kern w:val="0"/>
                <w:sz w:val="24"/>
                <w:szCs w:val="24"/>
              </w:rPr>
            </w:pPr>
          </w:p>
        </w:tc>
      </w:tr>
      <w:tr w14:paraId="5FCC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21" w:type="dxa"/>
            <w:shd w:val="clear" w:color="auto" w:fill="auto"/>
            <w:vAlign w:val="center"/>
          </w:tcPr>
          <w:p w14:paraId="4F7AE233">
            <w:pPr>
              <w:widowControl/>
              <w:adjustRightInd w:val="0"/>
              <w:snapToGrid w:val="0"/>
              <w:jc w:val="center"/>
              <w:rPr>
                <w:rFonts w:hAnsi="仿宋" w:cs="宋体"/>
                <w:b/>
                <w:bCs/>
                <w:kern w:val="0"/>
                <w:sz w:val="24"/>
                <w:szCs w:val="24"/>
              </w:rPr>
            </w:pPr>
            <w:r>
              <w:rPr>
                <w:rFonts w:hint="eastAsia" w:hAnsi="仿宋" w:cs="宋体"/>
                <w:b/>
                <w:bCs/>
                <w:kern w:val="0"/>
                <w:sz w:val="24"/>
                <w:szCs w:val="24"/>
              </w:rPr>
              <w:t>*30</w:t>
            </w:r>
          </w:p>
        </w:tc>
        <w:tc>
          <w:tcPr>
            <w:tcW w:w="1500" w:type="dxa"/>
            <w:vMerge w:val="continue"/>
            <w:shd w:val="clear" w:color="auto" w:fill="auto"/>
            <w:vAlign w:val="center"/>
          </w:tcPr>
          <w:p w14:paraId="49854662">
            <w:pPr>
              <w:widowControl/>
              <w:adjustRightInd w:val="0"/>
              <w:snapToGrid w:val="0"/>
              <w:jc w:val="center"/>
              <w:rPr>
                <w:rFonts w:hAnsi="仿宋" w:cs="宋体"/>
                <w:b/>
                <w:bCs/>
                <w:kern w:val="0"/>
                <w:sz w:val="24"/>
                <w:szCs w:val="24"/>
              </w:rPr>
            </w:pPr>
          </w:p>
        </w:tc>
        <w:tc>
          <w:tcPr>
            <w:tcW w:w="9176" w:type="dxa"/>
            <w:shd w:val="clear" w:color="auto" w:fill="auto"/>
            <w:vAlign w:val="center"/>
          </w:tcPr>
          <w:p w14:paraId="54C99C41">
            <w:pPr>
              <w:widowControl/>
              <w:adjustRightInd w:val="0"/>
              <w:snapToGrid w:val="0"/>
              <w:rPr>
                <w:rFonts w:hAnsi="仿宋" w:cs="宋体"/>
                <w:kern w:val="0"/>
                <w:sz w:val="24"/>
                <w:szCs w:val="24"/>
              </w:rPr>
            </w:pPr>
            <w:r>
              <w:rPr>
                <w:rFonts w:hint="eastAsia" w:hAnsi="仿宋" w:cs="宋体"/>
                <w:kern w:val="0"/>
                <w:sz w:val="24"/>
                <w:szCs w:val="24"/>
              </w:rPr>
              <w:t>质量管理部门应当组织验证、校准或检定相关设施设备。</w:t>
            </w:r>
          </w:p>
        </w:tc>
        <w:tc>
          <w:tcPr>
            <w:tcW w:w="1276" w:type="dxa"/>
            <w:shd w:val="clear" w:color="auto" w:fill="auto"/>
            <w:vAlign w:val="center"/>
          </w:tcPr>
          <w:p w14:paraId="700E113F">
            <w:pPr>
              <w:widowControl/>
              <w:adjustRightInd w:val="0"/>
              <w:snapToGrid w:val="0"/>
              <w:jc w:val="center"/>
              <w:rPr>
                <w:rFonts w:hAnsi="仿宋" w:cs="宋体"/>
                <w:b/>
                <w:bCs/>
                <w:kern w:val="0"/>
                <w:sz w:val="24"/>
                <w:szCs w:val="24"/>
              </w:rPr>
            </w:pPr>
          </w:p>
        </w:tc>
        <w:tc>
          <w:tcPr>
            <w:tcW w:w="1276" w:type="dxa"/>
            <w:shd w:val="clear" w:color="auto" w:fill="auto"/>
            <w:vAlign w:val="center"/>
          </w:tcPr>
          <w:p w14:paraId="532D9C4D">
            <w:pPr>
              <w:widowControl/>
              <w:adjustRightInd w:val="0"/>
              <w:snapToGrid w:val="0"/>
              <w:jc w:val="center"/>
              <w:rPr>
                <w:rFonts w:hAnsi="仿宋" w:cs="宋体"/>
                <w:b/>
                <w:bCs/>
                <w:kern w:val="0"/>
                <w:sz w:val="24"/>
                <w:szCs w:val="24"/>
              </w:rPr>
            </w:pPr>
          </w:p>
        </w:tc>
      </w:tr>
      <w:tr w14:paraId="42F66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21" w:type="dxa"/>
            <w:shd w:val="clear" w:color="auto" w:fill="auto"/>
            <w:vAlign w:val="center"/>
          </w:tcPr>
          <w:p w14:paraId="7D5C9AF9">
            <w:pPr>
              <w:widowControl/>
              <w:adjustRightInd w:val="0"/>
              <w:snapToGrid w:val="0"/>
              <w:jc w:val="center"/>
              <w:rPr>
                <w:rFonts w:hAnsi="仿宋" w:cs="宋体"/>
                <w:b/>
                <w:bCs/>
                <w:kern w:val="0"/>
                <w:sz w:val="24"/>
                <w:szCs w:val="24"/>
              </w:rPr>
            </w:pPr>
            <w:r>
              <w:rPr>
                <w:rFonts w:hint="eastAsia" w:hAnsi="仿宋" w:cs="宋体"/>
                <w:b/>
                <w:bCs/>
                <w:kern w:val="0"/>
                <w:sz w:val="24"/>
                <w:szCs w:val="24"/>
              </w:rPr>
              <w:t>31</w:t>
            </w:r>
          </w:p>
        </w:tc>
        <w:tc>
          <w:tcPr>
            <w:tcW w:w="1500" w:type="dxa"/>
            <w:vMerge w:val="continue"/>
            <w:shd w:val="clear" w:color="auto" w:fill="auto"/>
            <w:vAlign w:val="center"/>
          </w:tcPr>
          <w:p w14:paraId="73198018">
            <w:pPr>
              <w:widowControl/>
              <w:adjustRightInd w:val="0"/>
              <w:snapToGrid w:val="0"/>
              <w:jc w:val="center"/>
              <w:rPr>
                <w:rFonts w:hAnsi="仿宋" w:cs="宋体"/>
                <w:b/>
                <w:bCs/>
                <w:kern w:val="0"/>
                <w:sz w:val="24"/>
                <w:szCs w:val="24"/>
              </w:rPr>
            </w:pPr>
          </w:p>
        </w:tc>
        <w:tc>
          <w:tcPr>
            <w:tcW w:w="9176" w:type="dxa"/>
            <w:shd w:val="clear" w:color="auto" w:fill="auto"/>
            <w:vAlign w:val="center"/>
          </w:tcPr>
          <w:p w14:paraId="7D81874D">
            <w:pPr>
              <w:widowControl/>
              <w:adjustRightInd w:val="0"/>
              <w:snapToGrid w:val="0"/>
              <w:rPr>
                <w:rFonts w:hAnsi="仿宋" w:cs="宋体"/>
                <w:kern w:val="0"/>
                <w:sz w:val="24"/>
                <w:szCs w:val="24"/>
              </w:rPr>
            </w:pPr>
            <w:r>
              <w:rPr>
                <w:rFonts w:hint="eastAsia" w:hAnsi="仿宋" w:cs="宋体"/>
                <w:kern w:val="0"/>
                <w:sz w:val="24"/>
                <w:szCs w:val="24"/>
              </w:rPr>
              <w:t>质量管理部门应当负责医用氧召回的管理。</w:t>
            </w:r>
          </w:p>
        </w:tc>
        <w:tc>
          <w:tcPr>
            <w:tcW w:w="1276" w:type="dxa"/>
            <w:shd w:val="clear" w:color="auto" w:fill="auto"/>
            <w:vAlign w:val="center"/>
          </w:tcPr>
          <w:p w14:paraId="1FE623A5">
            <w:pPr>
              <w:widowControl/>
              <w:adjustRightInd w:val="0"/>
              <w:snapToGrid w:val="0"/>
              <w:jc w:val="center"/>
              <w:rPr>
                <w:rFonts w:hAnsi="仿宋" w:cs="宋体"/>
                <w:b/>
                <w:bCs/>
                <w:kern w:val="0"/>
                <w:sz w:val="24"/>
                <w:szCs w:val="24"/>
              </w:rPr>
            </w:pPr>
          </w:p>
        </w:tc>
        <w:tc>
          <w:tcPr>
            <w:tcW w:w="1276" w:type="dxa"/>
            <w:shd w:val="clear" w:color="auto" w:fill="auto"/>
            <w:vAlign w:val="center"/>
          </w:tcPr>
          <w:p w14:paraId="2554B394">
            <w:pPr>
              <w:widowControl/>
              <w:adjustRightInd w:val="0"/>
              <w:snapToGrid w:val="0"/>
              <w:jc w:val="center"/>
              <w:rPr>
                <w:rFonts w:hAnsi="仿宋" w:cs="宋体"/>
                <w:b/>
                <w:bCs/>
                <w:kern w:val="0"/>
                <w:sz w:val="24"/>
                <w:szCs w:val="24"/>
              </w:rPr>
            </w:pPr>
          </w:p>
        </w:tc>
      </w:tr>
      <w:tr w14:paraId="65198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21" w:type="dxa"/>
            <w:shd w:val="clear" w:color="auto" w:fill="auto"/>
            <w:vAlign w:val="center"/>
          </w:tcPr>
          <w:p w14:paraId="7A27D940">
            <w:pPr>
              <w:widowControl/>
              <w:adjustRightInd w:val="0"/>
              <w:snapToGrid w:val="0"/>
              <w:jc w:val="center"/>
              <w:rPr>
                <w:rFonts w:hAnsi="仿宋" w:cs="宋体"/>
                <w:b/>
                <w:bCs/>
                <w:kern w:val="0"/>
                <w:sz w:val="24"/>
                <w:szCs w:val="24"/>
              </w:rPr>
            </w:pPr>
            <w:r>
              <w:rPr>
                <w:rFonts w:hint="eastAsia" w:hAnsi="仿宋" w:cs="宋体"/>
                <w:b/>
                <w:bCs/>
                <w:kern w:val="0"/>
                <w:sz w:val="24"/>
                <w:szCs w:val="24"/>
              </w:rPr>
              <w:t>32</w:t>
            </w:r>
          </w:p>
        </w:tc>
        <w:tc>
          <w:tcPr>
            <w:tcW w:w="1500" w:type="dxa"/>
            <w:vMerge w:val="continue"/>
            <w:shd w:val="clear" w:color="auto" w:fill="auto"/>
            <w:vAlign w:val="center"/>
          </w:tcPr>
          <w:p w14:paraId="31BC4534">
            <w:pPr>
              <w:widowControl/>
              <w:adjustRightInd w:val="0"/>
              <w:snapToGrid w:val="0"/>
              <w:jc w:val="center"/>
              <w:rPr>
                <w:rFonts w:hAnsi="仿宋" w:cs="宋体"/>
                <w:b/>
                <w:bCs/>
                <w:kern w:val="0"/>
                <w:sz w:val="24"/>
                <w:szCs w:val="24"/>
              </w:rPr>
            </w:pPr>
          </w:p>
        </w:tc>
        <w:tc>
          <w:tcPr>
            <w:tcW w:w="9176" w:type="dxa"/>
            <w:shd w:val="clear" w:color="auto" w:fill="auto"/>
            <w:vAlign w:val="center"/>
          </w:tcPr>
          <w:p w14:paraId="0883F275">
            <w:pPr>
              <w:widowControl/>
              <w:adjustRightInd w:val="0"/>
              <w:snapToGrid w:val="0"/>
              <w:rPr>
                <w:rFonts w:hAnsi="仿宋" w:cs="宋体"/>
                <w:kern w:val="0"/>
                <w:sz w:val="24"/>
                <w:szCs w:val="24"/>
              </w:rPr>
            </w:pPr>
            <w:r>
              <w:rPr>
                <w:rFonts w:hint="eastAsia" w:hAnsi="仿宋" w:cs="宋体"/>
                <w:kern w:val="0"/>
                <w:sz w:val="24"/>
                <w:szCs w:val="24"/>
              </w:rPr>
              <w:t>质量管理部门应当负责医用氧不良反应的报告。</w:t>
            </w:r>
          </w:p>
        </w:tc>
        <w:tc>
          <w:tcPr>
            <w:tcW w:w="1276" w:type="dxa"/>
            <w:shd w:val="clear" w:color="auto" w:fill="auto"/>
            <w:vAlign w:val="center"/>
          </w:tcPr>
          <w:p w14:paraId="13C3AD76">
            <w:pPr>
              <w:widowControl/>
              <w:adjustRightInd w:val="0"/>
              <w:snapToGrid w:val="0"/>
              <w:jc w:val="center"/>
              <w:rPr>
                <w:rFonts w:hAnsi="仿宋" w:cs="宋体"/>
                <w:b/>
                <w:bCs/>
                <w:kern w:val="0"/>
                <w:sz w:val="24"/>
                <w:szCs w:val="24"/>
              </w:rPr>
            </w:pPr>
          </w:p>
        </w:tc>
        <w:tc>
          <w:tcPr>
            <w:tcW w:w="1276" w:type="dxa"/>
            <w:shd w:val="clear" w:color="auto" w:fill="auto"/>
            <w:vAlign w:val="center"/>
          </w:tcPr>
          <w:p w14:paraId="1F0A2E59">
            <w:pPr>
              <w:widowControl/>
              <w:adjustRightInd w:val="0"/>
              <w:snapToGrid w:val="0"/>
              <w:jc w:val="center"/>
              <w:rPr>
                <w:rFonts w:hAnsi="仿宋" w:cs="宋体"/>
                <w:b/>
                <w:bCs/>
                <w:kern w:val="0"/>
                <w:sz w:val="24"/>
                <w:szCs w:val="24"/>
              </w:rPr>
            </w:pPr>
          </w:p>
        </w:tc>
      </w:tr>
      <w:tr w14:paraId="123ED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1" w:type="dxa"/>
            <w:shd w:val="clear" w:color="auto" w:fill="auto"/>
            <w:vAlign w:val="center"/>
          </w:tcPr>
          <w:p w14:paraId="290AC05E">
            <w:pPr>
              <w:widowControl/>
              <w:adjustRightInd w:val="0"/>
              <w:snapToGrid w:val="0"/>
              <w:jc w:val="center"/>
              <w:rPr>
                <w:rFonts w:hAnsi="仿宋" w:cs="宋体"/>
                <w:b/>
                <w:bCs/>
                <w:kern w:val="0"/>
                <w:sz w:val="24"/>
                <w:szCs w:val="24"/>
              </w:rPr>
            </w:pPr>
            <w:r>
              <w:rPr>
                <w:rFonts w:hint="eastAsia" w:hAnsi="仿宋" w:cs="宋体"/>
                <w:b/>
                <w:bCs/>
                <w:kern w:val="0"/>
                <w:sz w:val="24"/>
                <w:szCs w:val="24"/>
              </w:rPr>
              <w:t>*33</w:t>
            </w:r>
          </w:p>
        </w:tc>
        <w:tc>
          <w:tcPr>
            <w:tcW w:w="1500" w:type="dxa"/>
            <w:vMerge w:val="restart"/>
            <w:shd w:val="clear" w:color="auto" w:fill="auto"/>
            <w:vAlign w:val="center"/>
          </w:tcPr>
          <w:p w14:paraId="63CAD803">
            <w:pPr>
              <w:widowControl/>
              <w:adjustRightInd w:val="0"/>
              <w:snapToGrid w:val="0"/>
              <w:jc w:val="center"/>
              <w:rPr>
                <w:rFonts w:hAnsi="仿宋" w:cs="宋体"/>
                <w:b/>
                <w:bCs/>
                <w:kern w:val="0"/>
                <w:sz w:val="24"/>
                <w:szCs w:val="24"/>
              </w:rPr>
            </w:pPr>
            <w:r>
              <w:rPr>
                <w:rFonts w:hint="eastAsia" w:hAnsi="仿宋" w:cs="宋体"/>
                <w:b/>
                <w:bCs/>
                <w:kern w:val="0"/>
                <w:sz w:val="24"/>
                <w:szCs w:val="24"/>
              </w:rPr>
              <w:t>机构和质量管理职责</w:t>
            </w:r>
          </w:p>
        </w:tc>
        <w:tc>
          <w:tcPr>
            <w:tcW w:w="9176" w:type="dxa"/>
            <w:shd w:val="clear" w:color="auto" w:fill="auto"/>
            <w:vAlign w:val="center"/>
          </w:tcPr>
          <w:p w14:paraId="3A627140">
            <w:pPr>
              <w:widowControl/>
              <w:adjustRightInd w:val="0"/>
              <w:snapToGrid w:val="0"/>
              <w:rPr>
                <w:rFonts w:hAnsi="仿宋" w:cs="宋体"/>
                <w:kern w:val="0"/>
                <w:sz w:val="24"/>
                <w:szCs w:val="24"/>
              </w:rPr>
            </w:pPr>
            <w:r>
              <w:rPr>
                <w:rFonts w:hint="eastAsia" w:hAnsi="仿宋" w:cs="宋体"/>
                <w:kern w:val="0"/>
                <w:sz w:val="24"/>
                <w:szCs w:val="24"/>
              </w:rPr>
              <w:t>质量管理部门应当组织质量管理体系的内审和风险评估。</w:t>
            </w:r>
          </w:p>
        </w:tc>
        <w:tc>
          <w:tcPr>
            <w:tcW w:w="1276" w:type="dxa"/>
            <w:shd w:val="clear" w:color="auto" w:fill="auto"/>
            <w:vAlign w:val="center"/>
          </w:tcPr>
          <w:p w14:paraId="6014A965">
            <w:pPr>
              <w:widowControl/>
              <w:adjustRightInd w:val="0"/>
              <w:snapToGrid w:val="0"/>
              <w:jc w:val="center"/>
              <w:rPr>
                <w:rFonts w:hAnsi="仿宋" w:cs="宋体"/>
                <w:b/>
                <w:bCs/>
                <w:kern w:val="0"/>
                <w:sz w:val="24"/>
                <w:szCs w:val="24"/>
              </w:rPr>
            </w:pPr>
          </w:p>
        </w:tc>
        <w:tc>
          <w:tcPr>
            <w:tcW w:w="1276" w:type="dxa"/>
            <w:shd w:val="clear" w:color="auto" w:fill="auto"/>
            <w:vAlign w:val="center"/>
          </w:tcPr>
          <w:p w14:paraId="2009A7F7">
            <w:pPr>
              <w:widowControl/>
              <w:adjustRightInd w:val="0"/>
              <w:snapToGrid w:val="0"/>
              <w:jc w:val="center"/>
              <w:rPr>
                <w:rFonts w:hAnsi="仿宋" w:cs="宋体"/>
                <w:b/>
                <w:bCs/>
                <w:kern w:val="0"/>
                <w:sz w:val="24"/>
                <w:szCs w:val="24"/>
              </w:rPr>
            </w:pPr>
          </w:p>
        </w:tc>
      </w:tr>
      <w:tr w14:paraId="25E8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1" w:type="dxa"/>
            <w:shd w:val="clear" w:color="auto" w:fill="auto"/>
            <w:vAlign w:val="center"/>
          </w:tcPr>
          <w:p w14:paraId="558E44D6">
            <w:pPr>
              <w:widowControl/>
              <w:adjustRightInd w:val="0"/>
              <w:snapToGrid w:val="0"/>
              <w:jc w:val="center"/>
              <w:rPr>
                <w:rFonts w:hAnsi="仿宋" w:cs="宋体"/>
                <w:b/>
                <w:bCs/>
                <w:kern w:val="0"/>
                <w:sz w:val="24"/>
                <w:szCs w:val="24"/>
              </w:rPr>
            </w:pPr>
            <w:r>
              <w:rPr>
                <w:rFonts w:hint="eastAsia" w:hAnsi="仿宋" w:cs="宋体"/>
                <w:b/>
                <w:bCs/>
                <w:kern w:val="0"/>
                <w:sz w:val="24"/>
                <w:szCs w:val="24"/>
              </w:rPr>
              <w:t>34</w:t>
            </w:r>
          </w:p>
        </w:tc>
        <w:tc>
          <w:tcPr>
            <w:tcW w:w="1500" w:type="dxa"/>
            <w:vMerge w:val="continue"/>
            <w:shd w:val="clear" w:color="auto" w:fill="auto"/>
            <w:vAlign w:val="center"/>
          </w:tcPr>
          <w:p w14:paraId="04377917">
            <w:pPr>
              <w:widowControl/>
              <w:adjustRightInd w:val="0"/>
              <w:snapToGrid w:val="0"/>
              <w:jc w:val="center"/>
              <w:rPr>
                <w:rFonts w:hAnsi="仿宋" w:cs="宋体"/>
                <w:b/>
                <w:bCs/>
                <w:kern w:val="0"/>
                <w:sz w:val="24"/>
                <w:szCs w:val="24"/>
              </w:rPr>
            </w:pPr>
          </w:p>
        </w:tc>
        <w:tc>
          <w:tcPr>
            <w:tcW w:w="9176" w:type="dxa"/>
            <w:shd w:val="clear" w:color="auto" w:fill="auto"/>
            <w:vAlign w:val="center"/>
          </w:tcPr>
          <w:p w14:paraId="240DA8FB">
            <w:pPr>
              <w:widowControl/>
              <w:adjustRightInd w:val="0"/>
              <w:snapToGrid w:val="0"/>
              <w:rPr>
                <w:rFonts w:hAnsi="仿宋" w:cs="宋体"/>
                <w:kern w:val="0"/>
                <w:sz w:val="24"/>
                <w:szCs w:val="24"/>
              </w:rPr>
            </w:pPr>
            <w:r>
              <w:rPr>
                <w:rFonts w:hint="eastAsia" w:hAnsi="仿宋" w:cs="宋体"/>
                <w:kern w:val="0"/>
                <w:sz w:val="24"/>
                <w:szCs w:val="24"/>
              </w:rPr>
              <w:t>质量管理部门应当组织对医用氧供货单位及购货单位质量管理体系和服务质量考察和评价。</w:t>
            </w:r>
          </w:p>
        </w:tc>
        <w:tc>
          <w:tcPr>
            <w:tcW w:w="1276" w:type="dxa"/>
            <w:shd w:val="clear" w:color="auto" w:fill="auto"/>
            <w:vAlign w:val="center"/>
          </w:tcPr>
          <w:p w14:paraId="5817E2AE">
            <w:pPr>
              <w:widowControl/>
              <w:adjustRightInd w:val="0"/>
              <w:snapToGrid w:val="0"/>
              <w:jc w:val="center"/>
              <w:rPr>
                <w:rFonts w:hAnsi="仿宋" w:cs="宋体"/>
                <w:b/>
                <w:bCs/>
                <w:kern w:val="0"/>
                <w:sz w:val="24"/>
                <w:szCs w:val="24"/>
              </w:rPr>
            </w:pPr>
          </w:p>
        </w:tc>
        <w:tc>
          <w:tcPr>
            <w:tcW w:w="1276" w:type="dxa"/>
            <w:shd w:val="clear" w:color="auto" w:fill="auto"/>
            <w:vAlign w:val="center"/>
          </w:tcPr>
          <w:p w14:paraId="4ED966A2">
            <w:pPr>
              <w:widowControl/>
              <w:adjustRightInd w:val="0"/>
              <w:snapToGrid w:val="0"/>
              <w:jc w:val="center"/>
              <w:rPr>
                <w:rFonts w:hAnsi="仿宋" w:cs="宋体"/>
                <w:b/>
                <w:bCs/>
                <w:kern w:val="0"/>
                <w:sz w:val="24"/>
                <w:szCs w:val="24"/>
              </w:rPr>
            </w:pPr>
          </w:p>
        </w:tc>
      </w:tr>
      <w:tr w14:paraId="1C8BD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1" w:type="dxa"/>
            <w:shd w:val="clear" w:color="auto" w:fill="auto"/>
            <w:vAlign w:val="center"/>
          </w:tcPr>
          <w:p w14:paraId="3CCCB960">
            <w:pPr>
              <w:widowControl/>
              <w:adjustRightInd w:val="0"/>
              <w:snapToGrid w:val="0"/>
              <w:jc w:val="center"/>
              <w:rPr>
                <w:rFonts w:hAnsi="仿宋" w:cs="宋体"/>
                <w:b/>
                <w:bCs/>
                <w:kern w:val="0"/>
                <w:sz w:val="24"/>
                <w:szCs w:val="24"/>
              </w:rPr>
            </w:pPr>
            <w:r>
              <w:rPr>
                <w:rFonts w:hint="eastAsia" w:hAnsi="仿宋" w:cs="宋体"/>
                <w:b/>
                <w:bCs/>
                <w:kern w:val="0"/>
                <w:sz w:val="24"/>
                <w:szCs w:val="24"/>
              </w:rPr>
              <w:t>35</w:t>
            </w:r>
          </w:p>
        </w:tc>
        <w:tc>
          <w:tcPr>
            <w:tcW w:w="1500" w:type="dxa"/>
            <w:vMerge w:val="continue"/>
            <w:shd w:val="clear" w:color="auto" w:fill="auto"/>
            <w:vAlign w:val="center"/>
          </w:tcPr>
          <w:p w14:paraId="049F6F0C">
            <w:pPr>
              <w:widowControl/>
              <w:adjustRightInd w:val="0"/>
              <w:snapToGrid w:val="0"/>
              <w:jc w:val="center"/>
              <w:rPr>
                <w:rFonts w:hAnsi="仿宋" w:cs="宋体"/>
                <w:b/>
                <w:bCs/>
                <w:kern w:val="0"/>
                <w:sz w:val="24"/>
                <w:szCs w:val="24"/>
              </w:rPr>
            </w:pPr>
          </w:p>
        </w:tc>
        <w:tc>
          <w:tcPr>
            <w:tcW w:w="9176" w:type="dxa"/>
            <w:shd w:val="clear" w:color="auto" w:fill="auto"/>
            <w:vAlign w:val="center"/>
          </w:tcPr>
          <w:p w14:paraId="5A8F9111">
            <w:pPr>
              <w:widowControl/>
              <w:adjustRightInd w:val="0"/>
              <w:snapToGrid w:val="0"/>
              <w:rPr>
                <w:rFonts w:hAnsi="仿宋" w:cs="宋体"/>
                <w:kern w:val="0"/>
                <w:sz w:val="24"/>
                <w:szCs w:val="24"/>
              </w:rPr>
            </w:pPr>
            <w:r>
              <w:rPr>
                <w:rFonts w:hint="eastAsia" w:hAnsi="仿宋" w:cs="宋体"/>
                <w:kern w:val="0"/>
                <w:sz w:val="24"/>
                <w:szCs w:val="24"/>
              </w:rPr>
              <w:t>质量管理部门应当协助开展质量管理教育和培训。</w:t>
            </w:r>
          </w:p>
        </w:tc>
        <w:tc>
          <w:tcPr>
            <w:tcW w:w="1276" w:type="dxa"/>
            <w:shd w:val="clear" w:color="auto" w:fill="auto"/>
            <w:vAlign w:val="center"/>
          </w:tcPr>
          <w:p w14:paraId="1E77B41A">
            <w:pPr>
              <w:widowControl/>
              <w:adjustRightInd w:val="0"/>
              <w:snapToGrid w:val="0"/>
              <w:jc w:val="center"/>
              <w:rPr>
                <w:rFonts w:hAnsi="仿宋" w:cs="宋体"/>
                <w:b/>
                <w:bCs/>
                <w:kern w:val="0"/>
                <w:sz w:val="24"/>
                <w:szCs w:val="24"/>
              </w:rPr>
            </w:pPr>
          </w:p>
        </w:tc>
        <w:tc>
          <w:tcPr>
            <w:tcW w:w="1276" w:type="dxa"/>
            <w:shd w:val="clear" w:color="auto" w:fill="auto"/>
            <w:vAlign w:val="center"/>
          </w:tcPr>
          <w:p w14:paraId="6444CE8C">
            <w:pPr>
              <w:widowControl/>
              <w:adjustRightInd w:val="0"/>
              <w:snapToGrid w:val="0"/>
              <w:jc w:val="center"/>
              <w:rPr>
                <w:rFonts w:hAnsi="仿宋" w:cs="宋体"/>
                <w:b/>
                <w:bCs/>
                <w:kern w:val="0"/>
                <w:sz w:val="24"/>
                <w:szCs w:val="24"/>
              </w:rPr>
            </w:pPr>
          </w:p>
        </w:tc>
      </w:tr>
      <w:tr w14:paraId="19562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1" w:type="dxa"/>
            <w:shd w:val="clear" w:color="auto" w:fill="auto"/>
            <w:vAlign w:val="center"/>
          </w:tcPr>
          <w:p w14:paraId="677853F3">
            <w:pPr>
              <w:widowControl/>
              <w:adjustRightInd w:val="0"/>
              <w:snapToGrid w:val="0"/>
              <w:jc w:val="center"/>
              <w:rPr>
                <w:rFonts w:hAnsi="仿宋" w:cs="宋体"/>
                <w:b/>
                <w:bCs/>
                <w:kern w:val="0"/>
                <w:sz w:val="24"/>
                <w:szCs w:val="24"/>
              </w:rPr>
            </w:pPr>
            <w:r>
              <w:rPr>
                <w:rFonts w:hint="eastAsia" w:hAnsi="仿宋" w:cs="宋体"/>
                <w:b/>
                <w:bCs/>
                <w:kern w:val="0"/>
                <w:sz w:val="24"/>
                <w:szCs w:val="24"/>
              </w:rPr>
              <w:t>36</w:t>
            </w:r>
          </w:p>
        </w:tc>
        <w:tc>
          <w:tcPr>
            <w:tcW w:w="1500" w:type="dxa"/>
            <w:vMerge w:val="continue"/>
            <w:shd w:val="clear" w:color="auto" w:fill="auto"/>
            <w:vAlign w:val="center"/>
          </w:tcPr>
          <w:p w14:paraId="6B97DFA1">
            <w:pPr>
              <w:widowControl/>
              <w:adjustRightInd w:val="0"/>
              <w:snapToGrid w:val="0"/>
              <w:jc w:val="center"/>
              <w:rPr>
                <w:rFonts w:hAnsi="仿宋" w:cs="宋体"/>
                <w:b/>
                <w:bCs/>
                <w:kern w:val="0"/>
                <w:sz w:val="24"/>
                <w:szCs w:val="24"/>
              </w:rPr>
            </w:pPr>
          </w:p>
        </w:tc>
        <w:tc>
          <w:tcPr>
            <w:tcW w:w="9176" w:type="dxa"/>
            <w:shd w:val="clear" w:color="auto" w:fill="auto"/>
            <w:vAlign w:val="center"/>
          </w:tcPr>
          <w:p w14:paraId="048E56C4">
            <w:pPr>
              <w:widowControl/>
              <w:adjustRightInd w:val="0"/>
              <w:snapToGrid w:val="0"/>
              <w:rPr>
                <w:rFonts w:hAnsi="仿宋" w:cs="宋体"/>
                <w:kern w:val="0"/>
                <w:sz w:val="24"/>
                <w:szCs w:val="24"/>
              </w:rPr>
            </w:pPr>
            <w:r>
              <w:rPr>
                <w:rFonts w:hint="eastAsia" w:hAnsi="仿宋" w:cs="宋体"/>
                <w:kern w:val="0"/>
                <w:sz w:val="24"/>
                <w:szCs w:val="24"/>
              </w:rPr>
              <w:t>质量管理部门应当承担其他应当由质量管理部门履行的职责。</w:t>
            </w:r>
          </w:p>
        </w:tc>
        <w:tc>
          <w:tcPr>
            <w:tcW w:w="1276" w:type="dxa"/>
            <w:shd w:val="clear" w:color="auto" w:fill="auto"/>
            <w:vAlign w:val="center"/>
          </w:tcPr>
          <w:p w14:paraId="65ADF8BD">
            <w:pPr>
              <w:widowControl/>
              <w:adjustRightInd w:val="0"/>
              <w:snapToGrid w:val="0"/>
              <w:jc w:val="center"/>
              <w:rPr>
                <w:rFonts w:hAnsi="仿宋" w:cs="宋体"/>
                <w:b/>
                <w:bCs/>
                <w:kern w:val="0"/>
                <w:sz w:val="24"/>
                <w:szCs w:val="24"/>
              </w:rPr>
            </w:pPr>
          </w:p>
        </w:tc>
        <w:tc>
          <w:tcPr>
            <w:tcW w:w="1276" w:type="dxa"/>
            <w:shd w:val="clear" w:color="auto" w:fill="auto"/>
            <w:vAlign w:val="center"/>
          </w:tcPr>
          <w:p w14:paraId="4E65BC3C">
            <w:pPr>
              <w:widowControl/>
              <w:adjustRightInd w:val="0"/>
              <w:snapToGrid w:val="0"/>
              <w:jc w:val="center"/>
              <w:rPr>
                <w:rFonts w:hAnsi="仿宋" w:cs="宋体"/>
                <w:b/>
                <w:bCs/>
                <w:kern w:val="0"/>
                <w:sz w:val="24"/>
                <w:szCs w:val="24"/>
              </w:rPr>
            </w:pPr>
          </w:p>
        </w:tc>
      </w:tr>
      <w:tr w14:paraId="62225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1" w:type="dxa"/>
            <w:shd w:val="clear" w:color="auto" w:fill="auto"/>
            <w:vAlign w:val="center"/>
          </w:tcPr>
          <w:p w14:paraId="51A3B8DC">
            <w:pPr>
              <w:widowControl/>
              <w:adjustRightInd w:val="0"/>
              <w:snapToGrid w:val="0"/>
              <w:jc w:val="center"/>
              <w:rPr>
                <w:rFonts w:hAnsi="仿宋" w:cs="宋体"/>
                <w:b/>
                <w:bCs/>
                <w:kern w:val="0"/>
                <w:sz w:val="24"/>
                <w:szCs w:val="24"/>
              </w:rPr>
            </w:pPr>
            <w:r>
              <w:rPr>
                <w:rFonts w:hint="eastAsia" w:hAnsi="仿宋" w:cs="宋体"/>
                <w:b/>
                <w:bCs/>
                <w:kern w:val="0"/>
                <w:sz w:val="24"/>
                <w:szCs w:val="24"/>
              </w:rPr>
              <w:t>37</w:t>
            </w:r>
          </w:p>
        </w:tc>
        <w:tc>
          <w:tcPr>
            <w:tcW w:w="1500" w:type="dxa"/>
            <w:vMerge w:val="restart"/>
            <w:shd w:val="clear" w:color="auto" w:fill="auto"/>
            <w:vAlign w:val="center"/>
          </w:tcPr>
          <w:p w14:paraId="255AD013">
            <w:pPr>
              <w:widowControl/>
              <w:adjustRightInd w:val="0"/>
              <w:snapToGrid w:val="0"/>
              <w:jc w:val="center"/>
              <w:rPr>
                <w:rFonts w:hAnsi="仿宋" w:cs="宋体"/>
                <w:b/>
                <w:bCs/>
                <w:kern w:val="0"/>
                <w:sz w:val="24"/>
                <w:szCs w:val="24"/>
              </w:rPr>
            </w:pPr>
            <w:r>
              <w:rPr>
                <w:rFonts w:hint="eastAsia" w:hAnsi="仿宋" w:cs="宋体"/>
                <w:b/>
                <w:bCs/>
                <w:kern w:val="0"/>
                <w:sz w:val="24"/>
                <w:szCs w:val="24"/>
              </w:rPr>
              <w:t>人员与培训</w:t>
            </w:r>
          </w:p>
        </w:tc>
        <w:tc>
          <w:tcPr>
            <w:tcW w:w="9176" w:type="dxa"/>
            <w:shd w:val="clear" w:color="auto" w:fill="auto"/>
            <w:vAlign w:val="center"/>
          </w:tcPr>
          <w:p w14:paraId="56A3BD5A">
            <w:pPr>
              <w:widowControl/>
              <w:adjustRightInd w:val="0"/>
              <w:snapToGrid w:val="0"/>
              <w:rPr>
                <w:rFonts w:hAnsi="仿宋" w:cs="宋体"/>
                <w:kern w:val="0"/>
                <w:sz w:val="24"/>
                <w:szCs w:val="24"/>
              </w:rPr>
            </w:pPr>
            <w:r>
              <w:rPr>
                <w:rFonts w:hint="eastAsia" w:hAnsi="仿宋" w:cs="宋体"/>
                <w:kern w:val="0"/>
                <w:sz w:val="24"/>
                <w:szCs w:val="24"/>
              </w:rPr>
              <w:t>企业从事医用氧经营和质量管理工作的人员，应当符合有关法律法规规定的资格要求，不得有相关法律法规禁止从业的情形。</w:t>
            </w:r>
          </w:p>
        </w:tc>
        <w:tc>
          <w:tcPr>
            <w:tcW w:w="1276" w:type="dxa"/>
            <w:shd w:val="clear" w:color="auto" w:fill="auto"/>
            <w:vAlign w:val="center"/>
          </w:tcPr>
          <w:p w14:paraId="0C3C04B5">
            <w:pPr>
              <w:widowControl/>
              <w:adjustRightInd w:val="0"/>
              <w:snapToGrid w:val="0"/>
              <w:jc w:val="center"/>
              <w:rPr>
                <w:rFonts w:hAnsi="仿宋" w:cs="宋体"/>
                <w:kern w:val="0"/>
                <w:sz w:val="24"/>
                <w:szCs w:val="24"/>
              </w:rPr>
            </w:pPr>
          </w:p>
        </w:tc>
        <w:tc>
          <w:tcPr>
            <w:tcW w:w="1276" w:type="dxa"/>
            <w:shd w:val="clear" w:color="auto" w:fill="auto"/>
            <w:vAlign w:val="center"/>
          </w:tcPr>
          <w:p w14:paraId="2D258CDB">
            <w:pPr>
              <w:widowControl/>
              <w:adjustRightInd w:val="0"/>
              <w:snapToGrid w:val="0"/>
              <w:jc w:val="center"/>
              <w:rPr>
                <w:rFonts w:hAnsi="仿宋" w:cs="宋体"/>
                <w:kern w:val="0"/>
                <w:sz w:val="24"/>
                <w:szCs w:val="24"/>
              </w:rPr>
            </w:pPr>
          </w:p>
        </w:tc>
      </w:tr>
      <w:tr w14:paraId="2BE68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1" w:type="dxa"/>
            <w:shd w:val="clear" w:color="auto" w:fill="auto"/>
            <w:vAlign w:val="center"/>
          </w:tcPr>
          <w:p w14:paraId="318A4C8C">
            <w:pPr>
              <w:widowControl/>
              <w:adjustRightInd w:val="0"/>
              <w:snapToGrid w:val="0"/>
              <w:jc w:val="center"/>
              <w:rPr>
                <w:rFonts w:hAnsi="仿宋" w:cs="宋体"/>
                <w:b/>
                <w:bCs/>
                <w:kern w:val="0"/>
                <w:sz w:val="24"/>
                <w:szCs w:val="24"/>
              </w:rPr>
            </w:pPr>
            <w:r>
              <w:rPr>
                <w:rFonts w:hint="eastAsia" w:hAnsi="仿宋" w:cs="宋体"/>
                <w:b/>
                <w:bCs/>
                <w:kern w:val="0"/>
                <w:sz w:val="24"/>
                <w:szCs w:val="24"/>
              </w:rPr>
              <w:t>*38</w:t>
            </w:r>
          </w:p>
        </w:tc>
        <w:tc>
          <w:tcPr>
            <w:tcW w:w="1500" w:type="dxa"/>
            <w:vMerge w:val="continue"/>
            <w:shd w:val="clear" w:color="auto" w:fill="auto"/>
            <w:vAlign w:val="center"/>
          </w:tcPr>
          <w:p w14:paraId="2FE63F11">
            <w:pPr>
              <w:widowControl/>
              <w:adjustRightInd w:val="0"/>
              <w:snapToGrid w:val="0"/>
              <w:jc w:val="center"/>
              <w:rPr>
                <w:rFonts w:hAnsi="仿宋" w:cs="宋体"/>
                <w:b/>
                <w:bCs/>
                <w:kern w:val="0"/>
                <w:sz w:val="24"/>
                <w:szCs w:val="24"/>
              </w:rPr>
            </w:pPr>
          </w:p>
        </w:tc>
        <w:tc>
          <w:tcPr>
            <w:tcW w:w="9176" w:type="dxa"/>
            <w:shd w:val="clear" w:color="auto" w:fill="auto"/>
            <w:vAlign w:val="center"/>
          </w:tcPr>
          <w:p w14:paraId="671E1201">
            <w:pPr>
              <w:widowControl/>
              <w:adjustRightInd w:val="0"/>
              <w:snapToGrid w:val="0"/>
              <w:rPr>
                <w:rFonts w:hAnsi="仿宋" w:cs="宋体"/>
                <w:kern w:val="0"/>
                <w:sz w:val="24"/>
                <w:szCs w:val="24"/>
              </w:rPr>
            </w:pPr>
            <w:r>
              <w:rPr>
                <w:rFonts w:hint="eastAsia" w:hAnsi="仿宋" w:cs="宋体"/>
                <w:kern w:val="0"/>
                <w:sz w:val="24"/>
                <w:szCs w:val="24"/>
              </w:rPr>
              <w:t>企业负责人应具有大专（含）以上学历，熟悉国家有关医用氧管理的法律、法规、规章和经营医用氧的知识。</w:t>
            </w:r>
          </w:p>
        </w:tc>
        <w:tc>
          <w:tcPr>
            <w:tcW w:w="1276" w:type="dxa"/>
            <w:shd w:val="clear" w:color="auto" w:fill="auto"/>
            <w:vAlign w:val="center"/>
          </w:tcPr>
          <w:p w14:paraId="6261C837">
            <w:pPr>
              <w:widowControl/>
              <w:adjustRightInd w:val="0"/>
              <w:snapToGrid w:val="0"/>
              <w:jc w:val="center"/>
              <w:rPr>
                <w:rFonts w:hAnsi="仿宋" w:cs="宋体"/>
                <w:kern w:val="0"/>
                <w:sz w:val="24"/>
                <w:szCs w:val="24"/>
              </w:rPr>
            </w:pPr>
          </w:p>
        </w:tc>
        <w:tc>
          <w:tcPr>
            <w:tcW w:w="1276" w:type="dxa"/>
            <w:shd w:val="clear" w:color="auto" w:fill="auto"/>
            <w:vAlign w:val="center"/>
          </w:tcPr>
          <w:p w14:paraId="2F365556">
            <w:pPr>
              <w:widowControl/>
              <w:adjustRightInd w:val="0"/>
              <w:snapToGrid w:val="0"/>
              <w:jc w:val="center"/>
              <w:rPr>
                <w:rFonts w:hAnsi="仿宋" w:cs="宋体"/>
                <w:kern w:val="0"/>
                <w:sz w:val="24"/>
                <w:szCs w:val="24"/>
              </w:rPr>
            </w:pPr>
          </w:p>
        </w:tc>
      </w:tr>
      <w:tr w14:paraId="5AB25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1" w:type="dxa"/>
            <w:shd w:val="clear" w:color="auto" w:fill="auto"/>
            <w:vAlign w:val="center"/>
          </w:tcPr>
          <w:p w14:paraId="780DBC0D">
            <w:pPr>
              <w:widowControl/>
              <w:adjustRightInd w:val="0"/>
              <w:snapToGrid w:val="0"/>
              <w:jc w:val="center"/>
              <w:rPr>
                <w:rFonts w:hAnsi="仿宋" w:cs="宋体"/>
                <w:b/>
                <w:bCs/>
                <w:kern w:val="0"/>
                <w:sz w:val="24"/>
                <w:szCs w:val="24"/>
              </w:rPr>
            </w:pPr>
            <w:r>
              <w:rPr>
                <w:rFonts w:hint="eastAsia" w:hAnsi="仿宋" w:cs="宋体"/>
                <w:b/>
                <w:bCs/>
                <w:kern w:val="0"/>
                <w:sz w:val="24"/>
                <w:szCs w:val="24"/>
              </w:rPr>
              <w:t>*39</w:t>
            </w:r>
          </w:p>
        </w:tc>
        <w:tc>
          <w:tcPr>
            <w:tcW w:w="1500" w:type="dxa"/>
            <w:vMerge w:val="continue"/>
            <w:shd w:val="clear" w:color="auto" w:fill="auto"/>
            <w:vAlign w:val="center"/>
          </w:tcPr>
          <w:p w14:paraId="325E76C5">
            <w:pPr>
              <w:widowControl/>
              <w:adjustRightInd w:val="0"/>
              <w:snapToGrid w:val="0"/>
              <w:jc w:val="center"/>
              <w:rPr>
                <w:rFonts w:hAnsi="仿宋" w:cs="宋体"/>
                <w:b/>
                <w:bCs/>
                <w:kern w:val="0"/>
                <w:sz w:val="24"/>
                <w:szCs w:val="24"/>
              </w:rPr>
            </w:pPr>
          </w:p>
        </w:tc>
        <w:tc>
          <w:tcPr>
            <w:tcW w:w="9176" w:type="dxa"/>
            <w:shd w:val="clear" w:color="auto" w:fill="auto"/>
            <w:vAlign w:val="center"/>
          </w:tcPr>
          <w:p w14:paraId="03F6EC8E">
            <w:pPr>
              <w:widowControl/>
              <w:adjustRightInd w:val="0"/>
              <w:snapToGrid w:val="0"/>
              <w:rPr>
                <w:rFonts w:hAnsi="仿宋" w:cs="宋体"/>
                <w:kern w:val="0"/>
                <w:sz w:val="24"/>
                <w:szCs w:val="24"/>
              </w:rPr>
            </w:pPr>
            <w:r>
              <w:rPr>
                <w:rFonts w:hint="eastAsia" w:hAnsi="仿宋" w:cs="宋体"/>
                <w:kern w:val="0"/>
                <w:sz w:val="24"/>
                <w:szCs w:val="24"/>
              </w:rPr>
              <w:t>企业质量管理负责人应具有相关专业（如化工、药学、化学、机械和工业工程等）大专（含）以上学历，或具备中级及以上专业技术职称，具有三年以上（含三年）医用氧生产或经营质量管理工作经验，熟悉药品和安全管理相关法律法规。</w:t>
            </w:r>
          </w:p>
        </w:tc>
        <w:tc>
          <w:tcPr>
            <w:tcW w:w="1276" w:type="dxa"/>
            <w:shd w:val="clear" w:color="auto" w:fill="auto"/>
            <w:vAlign w:val="center"/>
          </w:tcPr>
          <w:p w14:paraId="5AED5FC7">
            <w:pPr>
              <w:widowControl/>
              <w:adjustRightInd w:val="0"/>
              <w:snapToGrid w:val="0"/>
              <w:jc w:val="center"/>
              <w:rPr>
                <w:rFonts w:hAnsi="仿宋" w:cs="宋体"/>
                <w:kern w:val="0"/>
                <w:sz w:val="24"/>
                <w:szCs w:val="24"/>
              </w:rPr>
            </w:pPr>
          </w:p>
        </w:tc>
        <w:tc>
          <w:tcPr>
            <w:tcW w:w="1276" w:type="dxa"/>
            <w:shd w:val="clear" w:color="auto" w:fill="auto"/>
            <w:vAlign w:val="center"/>
          </w:tcPr>
          <w:p w14:paraId="5488BE83">
            <w:pPr>
              <w:widowControl/>
              <w:adjustRightInd w:val="0"/>
              <w:snapToGrid w:val="0"/>
              <w:jc w:val="center"/>
              <w:rPr>
                <w:rFonts w:hAnsi="仿宋" w:cs="宋体"/>
                <w:kern w:val="0"/>
                <w:sz w:val="24"/>
                <w:szCs w:val="24"/>
              </w:rPr>
            </w:pPr>
          </w:p>
        </w:tc>
      </w:tr>
      <w:tr w14:paraId="3379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1" w:type="dxa"/>
            <w:shd w:val="clear" w:color="auto" w:fill="auto"/>
            <w:vAlign w:val="center"/>
          </w:tcPr>
          <w:p w14:paraId="3B336F00">
            <w:pPr>
              <w:widowControl/>
              <w:adjustRightInd w:val="0"/>
              <w:snapToGrid w:val="0"/>
              <w:jc w:val="center"/>
              <w:rPr>
                <w:rFonts w:hAnsi="仿宋" w:cs="宋体"/>
                <w:b/>
                <w:bCs/>
                <w:kern w:val="0"/>
                <w:sz w:val="24"/>
                <w:szCs w:val="24"/>
              </w:rPr>
            </w:pPr>
            <w:r>
              <w:rPr>
                <w:rFonts w:hint="eastAsia" w:hAnsi="仿宋" w:cs="宋体"/>
                <w:b/>
                <w:bCs/>
                <w:kern w:val="0"/>
                <w:sz w:val="24"/>
                <w:szCs w:val="24"/>
              </w:rPr>
              <w:t>*40</w:t>
            </w:r>
          </w:p>
        </w:tc>
        <w:tc>
          <w:tcPr>
            <w:tcW w:w="1500" w:type="dxa"/>
            <w:vMerge w:val="continue"/>
            <w:shd w:val="clear" w:color="auto" w:fill="auto"/>
            <w:vAlign w:val="center"/>
          </w:tcPr>
          <w:p w14:paraId="5AAA4089">
            <w:pPr>
              <w:widowControl/>
              <w:adjustRightInd w:val="0"/>
              <w:snapToGrid w:val="0"/>
              <w:jc w:val="center"/>
              <w:rPr>
                <w:rFonts w:hAnsi="仿宋" w:cs="宋体"/>
                <w:b/>
                <w:bCs/>
                <w:kern w:val="0"/>
                <w:sz w:val="24"/>
                <w:szCs w:val="24"/>
              </w:rPr>
            </w:pPr>
          </w:p>
        </w:tc>
        <w:tc>
          <w:tcPr>
            <w:tcW w:w="9176" w:type="dxa"/>
            <w:shd w:val="clear" w:color="auto" w:fill="auto"/>
            <w:vAlign w:val="center"/>
          </w:tcPr>
          <w:p w14:paraId="3442027F">
            <w:pPr>
              <w:widowControl/>
              <w:adjustRightInd w:val="0"/>
              <w:snapToGrid w:val="0"/>
              <w:rPr>
                <w:rFonts w:hAnsi="仿宋" w:cs="宋体"/>
                <w:kern w:val="0"/>
                <w:sz w:val="24"/>
                <w:szCs w:val="24"/>
              </w:rPr>
            </w:pPr>
            <w:r>
              <w:rPr>
                <w:rFonts w:hint="eastAsia" w:hAnsi="仿宋" w:cs="宋体"/>
                <w:kern w:val="0"/>
                <w:sz w:val="24"/>
                <w:szCs w:val="24"/>
              </w:rPr>
              <w:t>企业从事质量管理工作的，应当具有药学中专或者医学、生物、化学、化工、机械和工业工程等相关专业大学专科以上学历或者具有药学初级以上专业技术职称。</w:t>
            </w:r>
          </w:p>
        </w:tc>
        <w:tc>
          <w:tcPr>
            <w:tcW w:w="1276" w:type="dxa"/>
            <w:shd w:val="clear" w:color="auto" w:fill="auto"/>
            <w:vAlign w:val="center"/>
          </w:tcPr>
          <w:p w14:paraId="415D1185">
            <w:pPr>
              <w:widowControl/>
              <w:adjustRightInd w:val="0"/>
              <w:snapToGrid w:val="0"/>
              <w:jc w:val="center"/>
              <w:rPr>
                <w:rFonts w:hAnsi="仿宋" w:cs="宋体"/>
                <w:kern w:val="0"/>
                <w:sz w:val="24"/>
                <w:szCs w:val="24"/>
              </w:rPr>
            </w:pPr>
          </w:p>
        </w:tc>
        <w:tc>
          <w:tcPr>
            <w:tcW w:w="1276" w:type="dxa"/>
            <w:shd w:val="clear" w:color="auto" w:fill="auto"/>
            <w:vAlign w:val="center"/>
          </w:tcPr>
          <w:p w14:paraId="15CC2003">
            <w:pPr>
              <w:widowControl/>
              <w:adjustRightInd w:val="0"/>
              <w:snapToGrid w:val="0"/>
              <w:jc w:val="center"/>
              <w:rPr>
                <w:rFonts w:hAnsi="仿宋" w:cs="宋体"/>
                <w:kern w:val="0"/>
                <w:sz w:val="24"/>
                <w:szCs w:val="24"/>
              </w:rPr>
            </w:pPr>
          </w:p>
        </w:tc>
      </w:tr>
      <w:tr w14:paraId="01D73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1" w:type="dxa"/>
            <w:shd w:val="clear" w:color="auto" w:fill="auto"/>
            <w:vAlign w:val="center"/>
          </w:tcPr>
          <w:p w14:paraId="1A8B2F91">
            <w:pPr>
              <w:widowControl/>
              <w:adjustRightInd w:val="0"/>
              <w:snapToGrid w:val="0"/>
              <w:jc w:val="center"/>
              <w:rPr>
                <w:rFonts w:hAnsi="仿宋" w:cs="宋体"/>
                <w:b/>
                <w:bCs/>
                <w:kern w:val="0"/>
                <w:sz w:val="24"/>
                <w:szCs w:val="24"/>
              </w:rPr>
            </w:pPr>
            <w:r>
              <w:rPr>
                <w:rFonts w:hint="eastAsia" w:hAnsi="仿宋" w:cs="宋体"/>
                <w:b/>
                <w:bCs/>
                <w:kern w:val="0"/>
                <w:sz w:val="24"/>
                <w:szCs w:val="24"/>
              </w:rPr>
              <w:t>*41</w:t>
            </w:r>
          </w:p>
        </w:tc>
        <w:tc>
          <w:tcPr>
            <w:tcW w:w="1500" w:type="dxa"/>
            <w:vMerge w:val="continue"/>
            <w:shd w:val="clear" w:color="auto" w:fill="auto"/>
            <w:vAlign w:val="center"/>
          </w:tcPr>
          <w:p w14:paraId="689CB6E7">
            <w:pPr>
              <w:widowControl/>
              <w:adjustRightInd w:val="0"/>
              <w:snapToGrid w:val="0"/>
              <w:jc w:val="center"/>
              <w:rPr>
                <w:rFonts w:hAnsi="仿宋" w:cs="宋体"/>
                <w:b/>
                <w:bCs/>
                <w:kern w:val="0"/>
                <w:sz w:val="24"/>
                <w:szCs w:val="24"/>
              </w:rPr>
            </w:pPr>
          </w:p>
        </w:tc>
        <w:tc>
          <w:tcPr>
            <w:tcW w:w="9176" w:type="dxa"/>
            <w:shd w:val="clear" w:color="auto" w:fill="auto"/>
            <w:vAlign w:val="center"/>
          </w:tcPr>
          <w:p w14:paraId="2189C394">
            <w:pPr>
              <w:widowControl/>
              <w:adjustRightInd w:val="0"/>
              <w:snapToGrid w:val="0"/>
              <w:rPr>
                <w:rFonts w:hAnsi="仿宋" w:cs="宋体"/>
                <w:kern w:val="0"/>
                <w:sz w:val="24"/>
                <w:szCs w:val="24"/>
              </w:rPr>
            </w:pPr>
            <w:r>
              <w:rPr>
                <w:rFonts w:hint="eastAsia" w:hAnsi="仿宋" w:cs="宋体"/>
                <w:kern w:val="0"/>
                <w:sz w:val="24"/>
                <w:szCs w:val="24"/>
              </w:rPr>
              <w:t>从事验收工作的，应当具有药学或者医学、生物、化学、化工、机械和工业工程等相关专业中专以上学历或者具有药学初级以上专业技术职称。</w:t>
            </w:r>
          </w:p>
        </w:tc>
        <w:tc>
          <w:tcPr>
            <w:tcW w:w="1276" w:type="dxa"/>
            <w:shd w:val="clear" w:color="auto" w:fill="auto"/>
            <w:vAlign w:val="center"/>
          </w:tcPr>
          <w:p w14:paraId="1F3DDFD0">
            <w:pPr>
              <w:widowControl/>
              <w:adjustRightInd w:val="0"/>
              <w:snapToGrid w:val="0"/>
              <w:jc w:val="center"/>
              <w:rPr>
                <w:rFonts w:hAnsi="仿宋" w:cs="宋体"/>
                <w:kern w:val="0"/>
                <w:sz w:val="24"/>
                <w:szCs w:val="24"/>
              </w:rPr>
            </w:pPr>
          </w:p>
        </w:tc>
        <w:tc>
          <w:tcPr>
            <w:tcW w:w="1276" w:type="dxa"/>
            <w:shd w:val="clear" w:color="auto" w:fill="auto"/>
            <w:vAlign w:val="center"/>
          </w:tcPr>
          <w:p w14:paraId="03CE86DE">
            <w:pPr>
              <w:widowControl/>
              <w:adjustRightInd w:val="0"/>
              <w:snapToGrid w:val="0"/>
              <w:jc w:val="center"/>
              <w:rPr>
                <w:rFonts w:hAnsi="仿宋" w:cs="宋体"/>
                <w:kern w:val="0"/>
                <w:sz w:val="24"/>
                <w:szCs w:val="24"/>
              </w:rPr>
            </w:pPr>
          </w:p>
        </w:tc>
      </w:tr>
      <w:tr w14:paraId="3E784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1" w:type="dxa"/>
            <w:shd w:val="clear" w:color="auto" w:fill="auto"/>
            <w:vAlign w:val="center"/>
          </w:tcPr>
          <w:p w14:paraId="4FDE0906">
            <w:pPr>
              <w:widowControl/>
              <w:adjustRightInd w:val="0"/>
              <w:snapToGrid w:val="0"/>
              <w:jc w:val="center"/>
              <w:rPr>
                <w:rFonts w:hAnsi="仿宋" w:cs="宋体"/>
                <w:b/>
                <w:bCs/>
                <w:kern w:val="0"/>
                <w:sz w:val="24"/>
                <w:szCs w:val="24"/>
              </w:rPr>
            </w:pPr>
            <w:r>
              <w:rPr>
                <w:rFonts w:hint="eastAsia" w:hAnsi="仿宋" w:cs="宋体"/>
                <w:b/>
                <w:bCs/>
                <w:kern w:val="0"/>
                <w:sz w:val="24"/>
                <w:szCs w:val="24"/>
              </w:rPr>
              <w:t>42</w:t>
            </w:r>
          </w:p>
        </w:tc>
        <w:tc>
          <w:tcPr>
            <w:tcW w:w="1500" w:type="dxa"/>
            <w:vMerge w:val="continue"/>
            <w:shd w:val="clear" w:color="auto" w:fill="auto"/>
            <w:vAlign w:val="center"/>
          </w:tcPr>
          <w:p w14:paraId="2577107C">
            <w:pPr>
              <w:widowControl/>
              <w:adjustRightInd w:val="0"/>
              <w:snapToGrid w:val="0"/>
              <w:jc w:val="center"/>
              <w:rPr>
                <w:rFonts w:hAnsi="仿宋" w:cs="宋体"/>
                <w:b/>
                <w:bCs/>
                <w:kern w:val="0"/>
                <w:sz w:val="24"/>
                <w:szCs w:val="24"/>
              </w:rPr>
            </w:pPr>
          </w:p>
        </w:tc>
        <w:tc>
          <w:tcPr>
            <w:tcW w:w="9176" w:type="dxa"/>
            <w:shd w:val="clear" w:color="auto" w:fill="auto"/>
            <w:vAlign w:val="center"/>
          </w:tcPr>
          <w:p w14:paraId="66E37B3E">
            <w:pPr>
              <w:widowControl/>
              <w:adjustRightInd w:val="0"/>
              <w:snapToGrid w:val="0"/>
              <w:rPr>
                <w:rFonts w:hAnsi="仿宋" w:cs="宋体"/>
                <w:kern w:val="0"/>
                <w:sz w:val="24"/>
                <w:szCs w:val="24"/>
              </w:rPr>
            </w:pPr>
            <w:r>
              <w:rPr>
                <w:rFonts w:hint="eastAsia" w:hAnsi="仿宋" w:cs="宋体"/>
                <w:kern w:val="0"/>
                <w:sz w:val="24"/>
                <w:szCs w:val="24"/>
              </w:rPr>
              <w:t>从事养护工作的，应当具有药学或者医学、生物、化学、化工、机械和工业工程等相关专业中专以上学历或者具有药学初级以上专业技术职称。</w:t>
            </w:r>
          </w:p>
        </w:tc>
        <w:tc>
          <w:tcPr>
            <w:tcW w:w="1276" w:type="dxa"/>
            <w:shd w:val="clear" w:color="auto" w:fill="auto"/>
            <w:vAlign w:val="center"/>
          </w:tcPr>
          <w:p w14:paraId="4E37DFAD">
            <w:pPr>
              <w:widowControl/>
              <w:adjustRightInd w:val="0"/>
              <w:snapToGrid w:val="0"/>
              <w:jc w:val="center"/>
              <w:rPr>
                <w:rFonts w:hAnsi="仿宋" w:cs="宋体"/>
                <w:kern w:val="0"/>
                <w:sz w:val="24"/>
                <w:szCs w:val="24"/>
              </w:rPr>
            </w:pPr>
          </w:p>
        </w:tc>
        <w:tc>
          <w:tcPr>
            <w:tcW w:w="1276" w:type="dxa"/>
            <w:shd w:val="clear" w:color="auto" w:fill="auto"/>
            <w:vAlign w:val="center"/>
          </w:tcPr>
          <w:p w14:paraId="7EBB2FD8">
            <w:pPr>
              <w:widowControl/>
              <w:adjustRightInd w:val="0"/>
              <w:snapToGrid w:val="0"/>
              <w:jc w:val="center"/>
              <w:rPr>
                <w:rFonts w:hAnsi="仿宋" w:cs="宋体"/>
                <w:kern w:val="0"/>
                <w:sz w:val="24"/>
                <w:szCs w:val="24"/>
              </w:rPr>
            </w:pPr>
          </w:p>
        </w:tc>
      </w:tr>
      <w:tr w14:paraId="7C8E3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1" w:type="dxa"/>
            <w:shd w:val="clear" w:color="auto" w:fill="auto"/>
            <w:vAlign w:val="center"/>
          </w:tcPr>
          <w:p w14:paraId="009860BF">
            <w:pPr>
              <w:widowControl/>
              <w:adjustRightInd w:val="0"/>
              <w:snapToGrid w:val="0"/>
              <w:jc w:val="center"/>
              <w:rPr>
                <w:rFonts w:hAnsi="仿宋" w:cs="宋体"/>
                <w:b/>
                <w:bCs/>
                <w:kern w:val="0"/>
                <w:sz w:val="24"/>
                <w:szCs w:val="24"/>
              </w:rPr>
            </w:pPr>
            <w:r>
              <w:rPr>
                <w:rFonts w:hint="eastAsia" w:hAnsi="仿宋" w:cs="宋体"/>
                <w:b/>
                <w:bCs/>
                <w:kern w:val="0"/>
                <w:sz w:val="24"/>
                <w:szCs w:val="24"/>
              </w:rPr>
              <w:t>43</w:t>
            </w:r>
          </w:p>
        </w:tc>
        <w:tc>
          <w:tcPr>
            <w:tcW w:w="1500" w:type="dxa"/>
            <w:vMerge w:val="restart"/>
            <w:shd w:val="clear" w:color="auto" w:fill="auto"/>
            <w:vAlign w:val="center"/>
          </w:tcPr>
          <w:p w14:paraId="754B3768">
            <w:pPr>
              <w:adjustRightInd w:val="0"/>
              <w:snapToGrid w:val="0"/>
              <w:jc w:val="center"/>
              <w:rPr>
                <w:rFonts w:hAnsi="仿宋" w:cs="宋体"/>
                <w:b/>
                <w:bCs/>
                <w:kern w:val="0"/>
                <w:sz w:val="24"/>
                <w:szCs w:val="24"/>
              </w:rPr>
            </w:pPr>
            <w:r>
              <w:rPr>
                <w:rFonts w:hint="eastAsia" w:hAnsi="仿宋" w:cs="宋体"/>
                <w:b/>
                <w:bCs/>
                <w:kern w:val="0"/>
                <w:sz w:val="24"/>
                <w:szCs w:val="24"/>
              </w:rPr>
              <w:t>人员与培训</w:t>
            </w:r>
          </w:p>
        </w:tc>
        <w:tc>
          <w:tcPr>
            <w:tcW w:w="9176" w:type="dxa"/>
            <w:shd w:val="clear" w:color="auto" w:fill="auto"/>
            <w:vAlign w:val="center"/>
          </w:tcPr>
          <w:p w14:paraId="3EC667DC">
            <w:pPr>
              <w:widowControl/>
              <w:adjustRightInd w:val="0"/>
              <w:snapToGrid w:val="0"/>
              <w:rPr>
                <w:rFonts w:hAnsi="仿宋" w:cs="宋体"/>
                <w:kern w:val="0"/>
                <w:sz w:val="24"/>
                <w:szCs w:val="24"/>
              </w:rPr>
            </w:pPr>
            <w:r>
              <w:rPr>
                <w:rFonts w:hint="eastAsia" w:hAnsi="仿宋" w:cs="宋体"/>
                <w:kern w:val="0"/>
                <w:sz w:val="24"/>
                <w:szCs w:val="24"/>
              </w:rPr>
              <w:t>企业从事医用氧保管、押运、销售等工作人员，应具有高中或中专（均含）以上文化程度。</w:t>
            </w:r>
          </w:p>
        </w:tc>
        <w:tc>
          <w:tcPr>
            <w:tcW w:w="1276" w:type="dxa"/>
            <w:shd w:val="clear" w:color="auto" w:fill="auto"/>
            <w:vAlign w:val="center"/>
          </w:tcPr>
          <w:p w14:paraId="25F456F6">
            <w:pPr>
              <w:widowControl/>
              <w:adjustRightInd w:val="0"/>
              <w:snapToGrid w:val="0"/>
              <w:jc w:val="center"/>
              <w:rPr>
                <w:rFonts w:hAnsi="仿宋" w:cs="宋体"/>
                <w:kern w:val="0"/>
                <w:sz w:val="24"/>
                <w:szCs w:val="24"/>
              </w:rPr>
            </w:pPr>
          </w:p>
        </w:tc>
        <w:tc>
          <w:tcPr>
            <w:tcW w:w="1276" w:type="dxa"/>
            <w:shd w:val="clear" w:color="auto" w:fill="auto"/>
            <w:vAlign w:val="center"/>
          </w:tcPr>
          <w:p w14:paraId="1B6470BE">
            <w:pPr>
              <w:widowControl/>
              <w:adjustRightInd w:val="0"/>
              <w:snapToGrid w:val="0"/>
              <w:jc w:val="center"/>
              <w:rPr>
                <w:rFonts w:hAnsi="仿宋" w:cs="宋体"/>
                <w:kern w:val="0"/>
                <w:sz w:val="24"/>
                <w:szCs w:val="24"/>
              </w:rPr>
            </w:pPr>
          </w:p>
        </w:tc>
      </w:tr>
      <w:tr w14:paraId="4C9EE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1" w:type="dxa"/>
            <w:shd w:val="clear" w:color="auto" w:fill="auto"/>
            <w:vAlign w:val="center"/>
          </w:tcPr>
          <w:p w14:paraId="2ADC0F8D">
            <w:pPr>
              <w:widowControl/>
              <w:adjustRightInd w:val="0"/>
              <w:snapToGrid w:val="0"/>
              <w:jc w:val="center"/>
              <w:rPr>
                <w:rFonts w:hAnsi="仿宋" w:cs="宋体"/>
                <w:b/>
                <w:bCs/>
                <w:kern w:val="0"/>
                <w:sz w:val="24"/>
                <w:szCs w:val="24"/>
              </w:rPr>
            </w:pPr>
            <w:r>
              <w:rPr>
                <w:rFonts w:hint="eastAsia" w:hAnsi="仿宋" w:cs="宋体"/>
                <w:b/>
                <w:bCs/>
                <w:kern w:val="0"/>
                <w:sz w:val="24"/>
                <w:szCs w:val="24"/>
              </w:rPr>
              <w:t>*44</w:t>
            </w:r>
          </w:p>
        </w:tc>
        <w:tc>
          <w:tcPr>
            <w:tcW w:w="1500" w:type="dxa"/>
            <w:vMerge w:val="continue"/>
            <w:shd w:val="clear" w:color="auto" w:fill="auto"/>
            <w:vAlign w:val="center"/>
          </w:tcPr>
          <w:p w14:paraId="7FC356FA">
            <w:pPr>
              <w:adjustRightInd w:val="0"/>
              <w:snapToGrid w:val="0"/>
              <w:jc w:val="center"/>
              <w:rPr>
                <w:rFonts w:hAnsi="仿宋" w:cs="宋体"/>
                <w:b/>
                <w:bCs/>
                <w:kern w:val="0"/>
                <w:sz w:val="24"/>
                <w:szCs w:val="24"/>
              </w:rPr>
            </w:pPr>
          </w:p>
        </w:tc>
        <w:tc>
          <w:tcPr>
            <w:tcW w:w="9176" w:type="dxa"/>
            <w:shd w:val="clear" w:color="auto" w:fill="auto"/>
            <w:vAlign w:val="center"/>
          </w:tcPr>
          <w:p w14:paraId="57B5BD0E">
            <w:pPr>
              <w:widowControl/>
              <w:adjustRightInd w:val="0"/>
              <w:snapToGrid w:val="0"/>
              <w:rPr>
                <w:rFonts w:hAnsi="仿宋" w:cs="宋体"/>
                <w:kern w:val="0"/>
                <w:sz w:val="24"/>
                <w:szCs w:val="24"/>
              </w:rPr>
            </w:pPr>
            <w:r>
              <w:rPr>
                <w:rFonts w:hint="eastAsia" w:hAnsi="仿宋" w:cs="宋体"/>
                <w:kern w:val="0"/>
                <w:sz w:val="24"/>
                <w:szCs w:val="24"/>
              </w:rPr>
              <w:t>企业应当对各岗位人员进行与其职责和工作内容相关的岗前培训和继续培训等，以符合《规范》的要求。</w:t>
            </w:r>
          </w:p>
        </w:tc>
        <w:tc>
          <w:tcPr>
            <w:tcW w:w="1276" w:type="dxa"/>
            <w:shd w:val="clear" w:color="auto" w:fill="auto"/>
            <w:noWrap/>
            <w:vAlign w:val="center"/>
          </w:tcPr>
          <w:p w14:paraId="72F407DF">
            <w:pPr>
              <w:widowControl/>
              <w:adjustRightInd w:val="0"/>
              <w:snapToGrid w:val="0"/>
              <w:jc w:val="center"/>
              <w:rPr>
                <w:rFonts w:hAnsi="仿宋" w:cs="宋体"/>
                <w:kern w:val="0"/>
                <w:sz w:val="24"/>
                <w:szCs w:val="24"/>
              </w:rPr>
            </w:pPr>
          </w:p>
        </w:tc>
        <w:tc>
          <w:tcPr>
            <w:tcW w:w="1276" w:type="dxa"/>
            <w:shd w:val="clear" w:color="auto" w:fill="auto"/>
            <w:vAlign w:val="center"/>
          </w:tcPr>
          <w:p w14:paraId="5CD349DA">
            <w:pPr>
              <w:widowControl/>
              <w:adjustRightInd w:val="0"/>
              <w:snapToGrid w:val="0"/>
              <w:jc w:val="center"/>
              <w:rPr>
                <w:rFonts w:hAnsi="仿宋" w:cs="宋体"/>
                <w:kern w:val="0"/>
                <w:sz w:val="24"/>
                <w:szCs w:val="24"/>
              </w:rPr>
            </w:pPr>
          </w:p>
        </w:tc>
      </w:tr>
      <w:tr w14:paraId="26A1F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1" w:type="dxa"/>
            <w:shd w:val="clear" w:color="auto" w:fill="auto"/>
            <w:vAlign w:val="center"/>
          </w:tcPr>
          <w:p w14:paraId="6C974182">
            <w:pPr>
              <w:widowControl/>
              <w:adjustRightInd w:val="0"/>
              <w:snapToGrid w:val="0"/>
              <w:jc w:val="center"/>
              <w:rPr>
                <w:rFonts w:hAnsi="仿宋" w:cs="宋体"/>
                <w:b/>
                <w:bCs/>
                <w:kern w:val="0"/>
                <w:sz w:val="24"/>
                <w:szCs w:val="24"/>
              </w:rPr>
            </w:pPr>
            <w:r>
              <w:rPr>
                <w:rFonts w:hint="eastAsia" w:hAnsi="仿宋" w:cs="宋体"/>
                <w:b/>
                <w:bCs/>
                <w:kern w:val="0"/>
                <w:sz w:val="24"/>
                <w:szCs w:val="24"/>
              </w:rPr>
              <w:t>45</w:t>
            </w:r>
          </w:p>
        </w:tc>
        <w:tc>
          <w:tcPr>
            <w:tcW w:w="1500" w:type="dxa"/>
            <w:vMerge w:val="continue"/>
            <w:shd w:val="clear" w:color="auto" w:fill="auto"/>
            <w:vAlign w:val="center"/>
          </w:tcPr>
          <w:p w14:paraId="2026B606">
            <w:pPr>
              <w:adjustRightInd w:val="0"/>
              <w:snapToGrid w:val="0"/>
              <w:jc w:val="center"/>
              <w:rPr>
                <w:rFonts w:hAnsi="仿宋" w:cs="宋体"/>
                <w:b/>
                <w:bCs/>
                <w:kern w:val="0"/>
                <w:sz w:val="24"/>
                <w:szCs w:val="24"/>
              </w:rPr>
            </w:pPr>
          </w:p>
        </w:tc>
        <w:tc>
          <w:tcPr>
            <w:tcW w:w="9176" w:type="dxa"/>
            <w:shd w:val="clear" w:color="auto" w:fill="auto"/>
            <w:vAlign w:val="center"/>
          </w:tcPr>
          <w:p w14:paraId="75AFBB86">
            <w:pPr>
              <w:widowControl/>
              <w:adjustRightInd w:val="0"/>
              <w:snapToGrid w:val="0"/>
              <w:rPr>
                <w:rFonts w:hAnsi="仿宋" w:cs="宋体"/>
                <w:kern w:val="0"/>
                <w:sz w:val="24"/>
                <w:szCs w:val="24"/>
              </w:rPr>
            </w:pPr>
            <w:r>
              <w:rPr>
                <w:rFonts w:hint="eastAsia" w:hAnsi="仿宋" w:cs="宋体"/>
                <w:kern w:val="0"/>
                <w:sz w:val="24"/>
                <w:szCs w:val="24"/>
              </w:rPr>
              <w:t>培训内容应当包括相关法律法规、专业知识及技能、质量管理制度、职责及岗位操作规程等。</w:t>
            </w:r>
          </w:p>
        </w:tc>
        <w:tc>
          <w:tcPr>
            <w:tcW w:w="1276" w:type="dxa"/>
            <w:shd w:val="clear" w:color="auto" w:fill="auto"/>
            <w:noWrap/>
            <w:vAlign w:val="center"/>
          </w:tcPr>
          <w:p w14:paraId="74FB6209">
            <w:pPr>
              <w:widowControl/>
              <w:adjustRightInd w:val="0"/>
              <w:snapToGrid w:val="0"/>
              <w:jc w:val="center"/>
              <w:rPr>
                <w:rFonts w:hAnsi="仿宋" w:cs="宋体"/>
                <w:kern w:val="0"/>
                <w:sz w:val="24"/>
                <w:szCs w:val="24"/>
              </w:rPr>
            </w:pPr>
          </w:p>
        </w:tc>
        <w:tc>
          <w:tcPr>
            <w:tcW w:w="1276" w:type="dxa"/>
            <w:shd w:val="clear" w:color="auto" w:fill="auto"/>
            <w:vAlign w:val="center"/>
          </w:tcPr>
          <w:p w14:paraId="7D8B44DC">
            <w:pPr>
              <w:widowControl/>
              <w:adjustRightInd w:val="0"/>
              <w:snapToGrid w:val="0"/>
              <w:jc w:val="center"/>
              <w:rPr>
                <w:rFonts w:hAnsi="仿宋" w:cs="宋体"/>
                <w:kern w:val="0"/>
                <w:sz w:val="24"/>
                <w:szCs w:val="24"/>
              </w:rPr>
            </w:pPr>
          </w:p>
        </w:tc>
      </w:tr>
      <w:tr w14:paraId="2394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1" w:type="dxa"/>
            <w:shd w:val="clear" w:color="auto" w:fill="auto"/>
            <w:vAlign w:val="center"/>
          </w:tcPr>
          <w:p w14:paraId="7AEBADC2">
            <w:pPr>
              <w:widowControl/>
              <w:adjustRightInd w:val="0"/>
              <w:snapToGrid w:val="0"/>
              <w:jc w:val="center"/>
              <w:rPr>
                <w:rFonts w:hAnsi="仿宋" w:cs="宋体"/>
                <w:b/>
                <w:bCs/>
                <w:kern w:val="0"/>
                <w:sz w:val="24"/>
                <w:szCs w:val="24"/>
              </w:rPr>
            </w:pPr>
            <w:r>
              <w:rPr>
                <w:rFonts w:hint="eastAsia" w:hAnsi="仿宋" w:cs="宋体"/>
                <w:b/>
                <w:bCs/>
                <w:kern w:val="0"/>
                <w:sz w:val="24"/>
                <w:szCs w:val="24"/>
              </w:rPr>
              <w:t>*46</w:t>
            </w:r>
          </w:p>
        </w:tc>
        <w:tc>
          <w:tcPr>
            <w:tcW w:w="1500" w:type="dxa"/>
            <w:vMerge w:val="continue"/>
            <w:shd w:val="clear" w:color="auto" w:fill="auto"/>
            <w:vAlign w:val="center"/>
          </w:tcPr>
          <w:p w14:paraId="29DEDFE6">
            <w:pPr>
              <w:widowControl/>
              <w:adjustRightInd w:val="0"/>
              <w:snapToGrid w:val="0"/>
              <w:jc w:val="center"/>
              <w:rPr>
                <w:rFonts w:hAnsi="仿宋" w:cs="宋体"/>
                <w:b/>
                <w:bCs/>
                <w:kern w:val="0"/>
                <w:sz w:val="24"/>
                <w:szCs w:val="24"/>
              </w:rPr>
            </w:pPr>
          </w:p>
        </w:tc>
        <w:tc>
          <w:tcPr>
            <w:tcW w:w="9176" w:type="dxa"/>
            <w:shd w:val="clear" w:color="auto" w:fill="auto"/>
            <w:vAlign w:val="center"/>
          </w:tcPr>
          <w:p w14:paraId="11A1BA54">
            <w:pPr>
              <w:widowControl/>
              <w:adjustRightInd w:val="0"/>
              <w:snapToGrid w:val="0"/>
              <w:rPr>
                <w:rFonts w:hAnsi="仿宋" w:cs="宋体"/>
                <w:kern w:val="0"/>
                <w:sz w:val="24"/>
                <w:szCs w:val="24"/>
              </w:rPr>
            </w:pPr>
            <w:r>
              <w:rPr>
                <w:rFonts w:hint="eastAsia" w:hAnsi="仿宋" w:cs="宋体"/>
                <w:kern w:val="0"/>
                <w:sz w:val="24"/>
                <w:szCs w:val="24"/>
              </w:rPr>
              <w:t>企业质量管理人员应经相应的专业知识培训，并建立培训档案。质量管理人员应在职在岗，不得兼职其他工作和业务。</w:t>
            </w:r>
          </w:p>
        </w:tc>
        <w:tc>
          <w:tcPr>
            <w:tcW w:w="1276" w:type="dxa"/>
            <w:shd w:val="clear" w:color="auto" w:fill="auto"/>
            <w:vAlign w:val="center"/>
          </w:tcPr>
          <w:p w14:paraId="4880D511">
            <w:pPr>
              <w:widowControl/>
              <w:adjustRightInd w:val="0"/>
              <w:snapToGrid w:val="0"/>
              <w:jc w:val="center"/>
              <w:rPr>
                <w:rFonts w:hAnsi="仿宋" w:cs="宋体"/>
                <w:kern w:val="0"/>
                <w:sz w:val="24"/>
                <w:szCs w:val="24"/>
              </w:rPr>
            </w:pPr>
          </w:p>
        </w:tc>
        <w:tc>
          <w:tcPr>
            <w:tcW w:w="1276" w:type="dxa"/>
            <w:shd w:val="clear" w:color="auto" w:fill="auto"/>
            <w:vAlign w:val="center"/>
          </w:tcPr>
          <w:p w14:paraId="60920E29">
            <w:pPr>
              <w:widowControl/>
              <w:adjustRightInd w:val="0"/>
              <w:snapToGrid w:val="0"/>
              <w:jc w:val="center"/>
              <w:rPr>
                <w:rFonts w:hAnsi="仿宋" w:cs="宋体"/>
                <w:kern w:val="0"/>
                <w:sz w:val="24"/>
                <w:szCs w:val="24"/>
              </w:rPr>
            </w:pPr>
          </w:p>
        </w:tc>
      </w:tr>
      <w:tr w14:paraId="2AE2B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21" w:type="dxa"/>
            <w:shd w:val="clear" w:color="auto" w:fill="auto"/>
            <w:vAlign w:val="center"/>
          </w:tcPr>
          <w:p w14:paraId="565EE45E">
            <w:pPr>
              <w:widowControl/>
              <w:adjustRightInd w:val="0"/>
              <w:snapToGrid w:val="0"/>
              <w:jc w:val="center"/>
              <w:rPr>
                <w:rFonts w:hAnsi="仿宋" w:cs="宋体"/>
                <w:b/>
                <w:bCs/>
                <w:kern w:val="0"/>
                <w:sz w:val="24"/>
                <w:szCs w:val="24"/>
              </w:rPr>
            </w:pPr>
            <w:r>
              <w:rPr>
                <w:rFonts w:hint="eastAsia" w:hAnsi="仿宋" w:cs="宋体"/>
                <w:b/>
                <w:bCs/>
                <w:kern w:val="0"/>
                <w:sz w:val="24"/>
                <w:szCs w:val="24"/>
              </w:rPr>
              <w:t>47</w:t>
            </w:r>
          </w:p>
        </w:tc>
        <w:tc>
          <w:tcPr>
            <w:tcW w:w="1500" w:type="dxa"/>
            <w:vMerge w:val="continue"/>
            <w:vAlign w:val="center"/>
          </w:tcPr>
          <w:p w14:paraId="2B2CAAEC">
            <w:pPr>
              <w:widowControl/>
              <w:adjustRightInd w:val="0"/>
              <w:snapToGrid w:val="0"/>
              <w:jc w:val="center"/>
              <w:rPr>
                <w:rFonts w:hAnsi="仿宋" w:cs="宋体"/>
                <w:b/>
                <w:bCs/>
                <w:kern w:val="0"/>
                <w:sz w:val="24"/>
                <w:szCs w:val="24"/>
              </w:rPr>
            </w:pPr>
          </w:p>
        </w:tc>
        <w:tc>
          <w:tcPr>
            <w:tcW w:w="9176" w:type="dxa"/>
            <w:shd w:val="clear" w:color="auto" w:fill="auto"/>
            <w:vAlign w:val="center"/>
          </w:tcPr>
          <w:p w14:paraId="2A3FCE0F">
            <w:pPr>
              <w:widowControl/>
              <w:adjustRightInd w:val="0"/>
              <w:snapToGrid w:val="0"/>
              <w:rPr>
                <w:rFonts w:hAnsi="仿宋" w:cs="宋体"/>
                <w:kern w:val="0"/>
                <w:sz w:val="24"/>
                <w:szCs w:val="24"/>
              </w:rPr>
            </w:pPr>
            <w:r>
              <w:rPr>
                <w:rFonts w:hint="eastAsia" w:hAnsi="仿宋" w:cs="宋体"/>
                <w:kern w:val="0"/>
                <w:sz w:val="24"/>
                <w:szCs w:val="24"/>
              </w:rPr>
              <w:t>企业在质量管理、验收、养护、保管、运输、押运等直接接触医用氧岗位工作的人员，应定期进行健康检查并建立健康档案。患有传染病、精神疾病等可能污染医用氧或导致医用氧发生差错疾病的患者，不得从事直接接触医用氧的工作。</w:t>
            </w:r>
          </w:p>
        </w:tc>
        <w:tc>
          <w:tcPr>
            <w:tcW w:w="1276" w:type="dxa"/>
            <w:shd w:val="clear" w:color="auto" w:fill="auto"/>
            <w:vAlign w:val="center"/>
          </w:tcPr>
          <w:p w14:paraId="6600FDE6">
            <w:pPr>
              <w:widowControl/>
              <w:adjustRightInd w:val="0"/>
              <w:snapToGrid w:val="0"/>
              <w:jc w:val="center"/>
              <w:rPr>
                <w:rFonts w:hAnsi="仿宋" w:cs="宋体"/>
                <w:kern w:val="0"/>
                <w:sz w:val="24"/>
                <w:szCs w:val="24"/>
              </w:rPr>
            </w:pPr>
          </w:p>
        </w:tc>
        <w:tc>
          <w:tcPr>
            <w:tcW w:w="1276" w:type="dxa"/>
            <w:shd w:val="clear" w:color="auto" w:fill="auto"/>
            <w:vAlign w:val="center"/>
          </w:tcPr>
          <w:p w14:paraId="25061D5E">
            <w:pPr>
              <w:widowControl/>
              <w:adjustRightInd w:val="0"/>
              <w:snapToGrid w:val="0"/>
              <w:jc w:val="center"/>
              <w:rPr>
                <w:rFonts w:hAnsi="仿宋" w:cs="宋体"/>
                <w:kern w:val="0"/>
                <w:sz w:val="24"/>
                <w:szCs w:val="24"/>
              </w:rPr>
            </w:pPr>
          </w:p>
        </w:tc>
      </w:tr>
      <w:tr w14:paraId="03238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1" w:type="dxa"/>
            <w:shd w:val="clear" w:color="auto" w:fill="auto"/>
            <w:vAlign w:val="center"/>
          </w:tcPr>
          <w:p w14:paraId="23B1E3C0">
            <w:pPr>
              <w:widowControl/>
              <w:adjustRightInd w:val="0"/>
              <w:snapToGrid w:val="0"/>
              <w:jc w:val="center"/>
              <w:rPr>
                <w:rFonts w:hAnsi="仿宋" w:cs="宋体"/>
                <w:b/>
                <w:bCs/>
                <w:kern w:val="0"/>
                <w:sz w:val="24"/>
                <w:szCs w:val="24"/>
              </w:rPr>
            </w:pPr>
            <w:r>
              <w:rPr>
                <w:rFonts w:hint="eastAsia" w:hAnsi="仿宋" w:cs="宋体"/>
                <w:b/>
                <w:bCs/>
                <w:kern w:val="0"/>
                <w:sz w:val="24"/>
                <w:szCs w:val="24"/>
              </w:rPr>
              <w:t>48</w:t>
            </w:r>
          </w:p>
        </w:tc>
        <w:tc>
          <w:tcPr>
            <w:tcW w:w="1500" w:type="dxa"/>
            <w:vMerge w:val="continue"/>
            <w:vAlign w:val="center"/>
          </w:tcPr>
          <w:p w14:paraId="56C37F59">
            <w:pPr>
              <w:widowControl/>
              <w:adjustRightInd w:val="0"/>
              <w:snapToGrid w:val="0"/>
              <w:jc w:val="center"/>
              <w:rPr>
                <w:rFonts w:hAnsi="仿宋" w:cs="宋体"/>
                <w:b/>
                <w:bCs/>
                <w:kern w:val="0"/>
                <w:sz w:val="24"/>
                <w:szCs w:val="24"/>
              </w:rPr>
            </w:pPr>
          </w:p>
        </w:tc>
        <w:tc>
          <w:tcPr>
            <w:tcW w:w="9176" w:type="dxa"/>
            <w:shd w:val="clear" w:color="auto" w:fill="auto"/>
            <w:vAlign w:val="center"/>
          </w:tcPr>
          <w:p w14:paraId="6DBCECD6">
            <w:pPr>
              <w:widowControl/>
              <w:adjustRightInd w:val="0"/>
              <w:snapToGrid w:val="0"/>
              <w:rPr>
                <w:rFonts w:hAnsi="仿宋" w:cs="宋体"/>
                <w:kern w:val="0"/>
                <w:sz w:val="24"/>
                <w:szCs w:val="24"/>
              </w:rPr>
            </w:pPr>
            <w:r>
              <w:rPr>
                <w:rFonts w:hint="eastAsia" w:hAnsi="仿宋" w:cs="宋体"/>
                <w:kern w:val="0"/>
                <w:sz w:val="24"/>
                <w:szCs w:val="24"/>
              </w:rPr>
              <w:t>身体条件不符合相应岗位特定要求的，不得从事相关工作。</w:t>
            </w:r>
          </w:p>
        </w:tc>
        <w:tc>
          <w:tcPr>
            <w:tcW w:w="1276" w:type="dxa"/>
            <w:shd w:val="clear" w:color="auto" w:fill="auto"/>
            <w:vAlign w:val="center"/>
          </w:tcPr>
          <w:p w14:paraId="60ADC77E">
            <w:pPr>
              <w:widowControl/>
              <w:adjustRightInd w:val="0"/>
              <w:snapToGrid w:val="0"/>
              <w:jc w:val="center"/>
              <w:rPr>
                <w:rFonts w:hAnsi="仿宋" w:cs="宋体"/>
                <w:kern w:val="0"/>
                <w:sz w:val="24"/>
                <w:szCs w:val="24"/>
              </w:rPr>
            </w:pPr>
          </w:p>
        </w:tc>
        <w:tc>
          <w:tcPr>
            <w:tcW w:w="1276" w:type="dxa"/>
            <w:shd w:val="clear" w:color="auto" w:fill="auto"/>
            <w:vAlign w:val="center"/>
          </w:tcPr>
          <w:p w14:paraId="4D056A33">
            <w:pPr>
              <w:widowControl/>
              <w:adjustRightInd w:val="0"/>
              <w:snapToGrid w:val="0"/>
              <w:jc w:val="center"/>
              <w:rPr>
                <w:rFonts w:hAnsi="仿宋" w:cs="宋体"/>
                <w:kern w:val="0"/>
                <w:sz w:val="24"/>
                <w:szCs w:val="24"/>
              </w:rPr>
            </w:pPr>
          </w:p>
        </w:tc>
      </w:tr>
      <w:tr w14:paraId="38367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1" w:type="dxa"/>
            <w:shd w:val="clear" w:color="auto" w:fill="auto"/>
            <w:vAlign w:val="center"/>
          </w:tcPr>
          <w:p w14:paraId="09BBD363">
            <w:pPr>
              <w:widowControl/>
              <w:adjustRightInd w:val="0"/>
              <w:snapToGrid w:val="0"/>
              <w:jc w:val="center"/>
              <w:rPr>
                <w:rFonts w:hAnsi="仿宋" w:cs="宋体"/>
                <w:b/>
                <w:bCs/>
                <w:kern w:val="0"/>
                <w:sz w:val="24"/>
                <w:szCs w:val="24"/>
              </w:rPr>
            </w:pPr>
            <w:r>
              <w:rPr>
                <w:rFonts w:hint="eastAsia" w:hAnsi="仿宋" w:cs="宋体"/>
                <w:b/>
                <w:bCs/>
                <w:kern w:val="0"/>
                <w:sz w:val="24"/>
                <w:szCs w:val="24"/>
              </w:rPr>
              <w:t>*49</w:t>
            </w:r>
          </w:p>
        </w:tc>
        <w:tc>
          <w:tcPr>
            <w:tcW w:w="1500" w:type="dxa"/>
            <w:vMerge w:val="restart"/>
            <w:shd w:val="clear" w:color="auto" w:fill="auto"/>
            <w:vAlign w:val="center"/>
          </w:tcPr>
          <w:p w14:paraId="69A6E454">
            <w:pPr>
              <w:widowControl/>
              <w:adjustRightInd w:val="0"/>
              <w:snapToGrid w:val="0"/>
              <w:jc w:val="center"/>
              <w:rPr>
                <w:rFonts w:hAnsi="仿宋" w:cs="宋体"/>
                <w:b/>
                <w:bCs/>
                <w:kern w:val="0"/>
                <w:sz w:val="24"/>
                <w:szCs w:val="24"/>
              </w:rPr>
            </w:pPr>
            <w:r>
              <w:rPr>
                <w:rFonts w:hint="eastAsia" w:hAnsi="仿宋" w:cs="宋体"/>
                <w:b/>
                <w:bCs/>
                <w:kern w:val="0"/>
                <w:sz w:val="24"/>
                <w:szCs w:val="24"/>
              </w:rPr>
              <w:t>质量管理  体系文件</w:t>
            </w:r>
          </w:p>
        </w:tc>
        <w:tc>
          <w:tcPr>
            <w:tcW w:w="9176" w:type="dxa"/>
            <w:shd w:val="clear" w:color="auto" w:fill="auto"/>
            <w:vAlign w:val="center"/>
          </w:tcPr>
          <w:p w14:paraId="0A3EA15C">
            <w:pPr>
              <w:widowControl/>
              <w:adjustRightInd w:val="0"/>
              <w:snapToGrid w:val="0"/>
              <w:rPr>
                <w:rFonts w:hAnsi="仿宋" w:cs="宋体"/>
                <w:kern w:val="0"/>
                <w:sz w:val="24"/>
                <w:szCs w:val="24"/>
              </w:rPr>
            </w:pPr>
            <w:r>
              <w:rPr>
                <w:rFonts w:hint="eastAsia" w:hAnsi="仿宋" w:cs="宋体"/>
                <w:kern w:val="0"/>
                <w:sz w:val="24"/>
                <w:szCs w:val="24"/>
              </w:rPr>
              <w:t>企业制定质量管理体系文件应当完备，并符合企业实际，文件包括质量管理制度、部门及岗位职责、操作规程、档案、报告、记录和凭证等。</w:t>
            </w:r>
          </w:p>
        </w:tc>
        <w:tc>
          <w:tcPr>
            <w:tcW w:w="1276" w:type="dxa"/>
            <w:shd w:val="clear" w:color="auto" w:fill="auto"/>
            <w:vAlign w:val="center"/>
          </w:tcPr>
          <w:p w14:paraId="440C8189">
            <w:pPr>
              <w:widowControl/>
              <w:adjustRightInd w:val="0"/>
              <w:snapToGrid w:val="0"/>
              <w:jc w:val="center"/>
              <w:rPr>
                <w:rFonts w:hAnsi="仿宋" w:cs="宋体"/>
                <w:b/>
                <w:bCs/>
                <w:kern w:val="0"/>
                <w:sz w:val="24"/>
                <w:szCs w:val="24"/>
              </w:rPr>
            </w:pPr>
          </w:p>
        </w:tc>
        <w:tc>
          <w:tcPr>
            <w:tcW w:w="1276" w:type="dxa"/>
            <w:shd w:val="clear" w:color="auto" w:fill="auto"/>
            <w:vAlign w:val="center"/>
          </w:tcPr>
          <w:p w14:paraId="246D1207">
            <w:pPr>
              <w:widowControl/>
              <w:adjustRightInd w:val="0"/>
              <w:snapToGrid w:val="0"/>
              <w:jc w:val="center"/>
              <w:rPr>
                <w:rFonts w:hAnsi="仿宋" w:cs="宋体"/>
                <w:b/>
                <w:bCs/>
                <w:kern w:val="0"/>
                <w:sz w:val="24"/>
                <w:szCs w:val="24"/>
              </w:rPr>
            </w:pPr>
          </w:p>
        </w:tc>
      </w:tr>
      <w:tr w14:paraId="7C00B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1" w:type="dxa"/>
            <w:shd w:val="clear" w:color="auto" w:fill="auto"/>
            <w:vAlign w:val="center"/>
          </w:tcPr>
          <w:p w14:paraId="7FE14324">
            <w:pPr>
              <w:widowControl/>
              <w:adjustRightInd w:val="0"/>
              <w:snapToGrid w:val="0"/>
              <w:jc w:val="center"/>
              <w:rPr>
                <w:rFonts w:hAnsi="仿宋" w:cs="宋体"/>
                <w:b/>
                <w:bCs/>
                <w:kern w:val="0"/>
                <w:sz w:val="24"/>
                <w:szCs w:val="24"/>
              </w:rPr>
            </w:pPr>
            <w:r>
              <w:rPr>
                <w:rFonts w:hint="eastAsia" w:hAnsi="仿宋" w:cs="宋体"/>
                <w:b/>
                <w:bCs/>
                <w:kern w:val="0"/>
                <w:sz w:val="24"/>
                <w:szCs w:val="24"/>
              </w:rPr>
              <w:t>*50</w:t>
            </w:r>
          </w:p>
        </w:tc>
        <w:tc>
          <w:tcPr>
            <w:tcW w:w="1500" w:type="dxa"/>
            <w:vMerge w:val="continue"/>
            <w:shd w:val="clear" w:color="auto" w:fill="auto"/>
            <w:vAlign w:val="center"/>
          </w:tcPr>
          <w:p w14:paraId="2A909BDF">
            <w:pPr>
              <w:widowControl/>
              <w:adjustRightInd w:val="0"/>
              <w:snapToGrid w:val="0"/>
              <w:jc w:val="center"/>
              <w:rPr>
                <w:rFonts w:hAnsi="仿宋" w:cs="宋体"/>
                <w:b/>
                <w:bCs/>
                <w:kern w:val="0"/>
                <w:sz w:val="24"/>
                <w:szCs w:val="24"/>
              </w:rPr>
            </w:pPr>
          </w:p>
        </w:tc>
        <w:tc>
          <w:tcPr>
            <w:tcW w:w="9176" w:type="dxa"/>
            <w:shd w:val="clear" w:color="auto" w:fill="auto"/>
            <w:vAlign w:val="center"/>
          </w:tcPr>
          <w:p w14:paraId="348CB33B">
            <w:pPr>
              <w:widowControl/>
              <w:adjustRightInd w:val="0"/>
              <w:snapToGrid w:val="0"/>
              <w:rPr>
                <w:rFonts w:hAnsi="仿宋" w:cs="宋体"/>
                <w:kern w:val="0"/>
                <w:sz w:val="24"/>
                <w:szCs w:val="24"/>
              </w:rPr>
            </w:pPr>
            <w:r>
              <w:rPr>
                <w:rFonts w:hint="eastAsia" w:hAnsi="仿宋" w:cs="宋体"/>
                <w:kern w:val="0"/>
                <w:sz w:val="24"/>
                <w:szCs w:val="24"/>
              </w:rPr>
              <w:t>文件的起草、修订、审核、批准、分发、保管，以及修改、撤销、替换、销毁等应当按照文件管理操作规程进行，并保存相关记录。</w:t>
            </w:r>
          </w:p>
        </w:tc>
        <w:tc>
          <w:tcPr>
            <w:tcW w:w="1276" w:type="dxa"/>
            <w:shd w:val="clear" w:color="auto" w:fill="auto"/>
            <w:vAlign w:val="center"/>
          </w:tcPr>
          <w:p w14:paraId="57837193">
            <w:pPr>
              <w:widowControl/>
              <w:adjustRightInd w:val="0"/>
              <w:snapToGrid w:val="0"/>
              <w:jc w:val="center"/>
              <w:rPr>
                <w:rFonts w:hAnsi="仿宋" w:cs="宋体"/>
                <w:b/>
                <w:bCs/>
                <w:kern w:val="0"/>
                <w:sz w:val="24"/>
                <w:szCs w:val="24"/>
              </w:rPr>
            </w:pPr>
          </w:p>
        </w:tc>
        <w:tc>
          <w:tcPr>
            <w:tcW w:w="1276" w:type="dxa"/>
            <w:shd w:val="clear" w:color="auto" w:fill="auto"/>
            <w:vAlign w:val="center"/>
          </w:tcPr>
          <w:p w14:paraId="60959BB6">
            <w:pPr>
              <w:widowControl/>
              <w:adjustRightInd w:val="0"/>
              <w:snapToGrid w:val="0"/>
              <w:jc w:val="center"/>
              <w:rPr>
                <w:rFonts w:hAnsi="仿宋" w:cs="宋体"/>
                <w:b/>
                <w:bCs/>
                <w:kern w:val="0"/>
                <w:sz w:val="24"/>
                <w:szCs w:val="24"/>
              </w:rPr>
            </w:pPr>
          </w:p>
        </w:tc>
      </w:tr>
      <w:tr w14:paraId="354AF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1" w:type="dxa"/>
            <w:shd w:val="clear" w:color="auto" w:fill="auto"/>
            <w:vAlign w:val="center"/>
          </w:tcPr>
          <w:p w14:paraId="6869EE79">
            <w:pPr>
              <w:widowControl/>
              <w:adjustRightInd w:val="0"/>
              <w:snapToGrid w:val="0"/>
              <w:jc w:val="center"/>
              <w:rPr>
                <w:rFonts w:hAnsi="仿宋" w:cs="宋体"/>
                <w:b/>
                <w:bCs/>
                <w:kern w:val="0"/>
                <w:sz w:val="24"/>
                <w:szCs w:val="24"/>
              </w:rPr>
            </w:pPr>
            <w:r>
              <w:rPr>
                <w:rFonts w:hint="eastAsia" w:hAnsi="仿宋" w:cs="宋体"/>
                <w:b/>
                <w:bCs/>
                <w:kern w:val="0"/>
                <w:sz w:val="24"/>
                <w:szCs w:val="24"/>
              </w:rPr>
              <w:t>51</w:t>
            </w:r>
          </w:p>
        </w:tc>
        <w:tc>
          <w:tcPr>
            <w:tcW w:w="1500" w:type="dxa"/>
            <w:vMerge w:val="continue"/>
            <w:shd w:val="clear" w:color="auto" w:fill="auto"/>
            <w:vAlign w:val="center"/>
          </w:tcPr>
          <w:p w14:paraId="1055FF8C">
            <w:pPr>
              <w:widowControl/>
              <w:adjustRightInd w:val="0"/>
              <w:snapToGrid w:val="0"/>
              <w:jc w:val="center"/>
              <w:rPr>
                <w:rFonts w:hAnsi="仿宋" w:cs="宋体"/>
                <w:b/>
                <w:bCs/>
                <w:kern w:val="0"/>
                <w:sz w:val="24"/>
                <w:szCs w:val="24"/>
              </w:rPr>
            </w:pPr>
          </w:p>
        </w:tc>
        <w:tc>
          <w:tcPr>
            <w:tcW w:w="9176" w:type="dxa"/>
            <w:shd w:val="clear" w:color="auto" w:fill="auto"/>
            <w:vAlign w:val="center"/>
          </w:tcPr>
          <w:p w14:paraId="20AB370B">
            <w:pPr>
              <w:widowControl/>
              <w:adjustRightInd w:val="0"/>
              <w:snapToGrid w:val="0"/>
              <w:rPr>
                <w:rFonts w:hAnsi="仿宋" w:cs="宋体"/>
                <w:kern w:val="0"/>
                <w:sz w:val="24"/>
                <w:szCs w:val="24"/>
              </w:rPr>
            </w:pPr>
            <w:r>
              <w:rPr>
                <w:rFonts w:hint="eastAsia" w:hAnsi="仿宋" w:cs="宋体"/>
                <w:kern w:val="0"/>
                <w:sz w:val="24"/>
                <w:szCs w:val="24"/>
              </w:rPr>
              <w:t>文件应当标明题目、种类、目的以及文件编号和版本号。</w:t>
            </w:r>
          </w:p>
        </w:tc>
        <w:tc>
          <w:tcPr>
            <w:tcW w:w="1276" w:type="dxa"/>
            <w:shd w:val="clear" w:color="auto" w:fill="auto"/>
            <w:vAlign w:val="center"/>
          </w:tcPr>
          <w:p w14:paraId="3105A306">
            <w:pPr>
              <w:widowControl/>
              <w:adjustRightInd w:val="0"/>
              <w:snapToGrid w:val="0"/>
              <w:jc w:val="center"/>
              <w:rPr>
                <w:rFonts w:hAnsi="仿宋" w:cs="宋体"/>
                <w:b/>
                <w:bCs/>
                <w:kern w:val="0"/>
                <w:sz w:val="24"/>
                <w:szCs w:val="24"/>
              </w:rPr>
            </w:pPr>
          </w:p>
        </w:tc>
        <w:tc>
          <w:tcPr>
            <w:tcW w:w="1276" w:type="dxa"/>
            <w:shd w:val="clear" w:color="auto" w:fill="auto"/>
            <w:vAlign w:val="center"/>
          </w:tcPr>
          <w:p w14:paraId="2B5B9858">
            <w:pPr>
              <w:widowControl/>
              <w:adjustRightInd w:val="0"/>
              <w:snapToGrid w:val="0"/>
              <w:jc w:val="center"/>
              <w:rPr>
                <w:rFonts w:hAnsi="仿宋" w:cs="宋体"/>
                <w:b/>
                <w:bCs/>
                <w:kern w:val="0"/>
                <w:sz w:val="24"/>
                <w:szCs w:val="24"/>
              </w:rPr>
            </w:pPr>
          </w:p>
        </w:tc>
      </w:tr>
      <w:tr w14:paraId="04E97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1" w:type="dxa"/>
            <w:shd w:val="clear" w:color="auto" w:fill="auto"/>
            <w:vAlign w:val="center"/>
          </w:tcPr>
          <w:p w14:paraId="02051E1F">
            <w:pPr>
              <w:widowControl/>
              <w:adjustRightInd w:val="0"/>
              <w:snapToGrid w:val="0"/>
              <w:jc w:val="center"/>
              <w:rPr>
                <w:rFonts w:hAnsi="仿宋" w:cs="宋体"/>
                <w:b/>
                <w:bCs/>
                <w:kern w:val="0"/>
                <w:sz w:val="24"/>
                <w:szCs w:val="24"/>
              </w:rPr>
            </w:pPr>
            <w:r>
              <w:rPr>
                <w:rFonts w:hint="eastAsia" w:hAnsi="仿宋" w:cs="宋体"/>
                <w:b/>
                <w:bCs/>
                <w:kern w:val="0"/>
                <w:sz w:val="24"/>
                <w:szCs w:val="24"/>
              </w:rPr>
              <w:t>52</w:t>
            </w:r>
          </w:p>
        </w:tc>
        <w:tc>
          <w:tcPr>
            <w:tcW w:w="1500" w:type="dxa"/>
            <w:vMerge w:val="continue"/>
            <w:shd w:val="clear" w:color="auto" w:fill="auto"/>
            <w:vAlign w:val="center"/>
          </w:tcPr>
          <w:p w14:paraId="74D3FDB0">
            <w:pPr>
              <w:widowControl/>
              <w:adjustRightInd w:val="0"/>
              <w:snapToGrid w:val="0"/>
              <w:jc w:val="center"/>
              <w:rPr>
                <w:rFonts w:hAnsi="仿宋" w:cs="宋体"/>
                <w:b/>
                <w:bCs/>
                <w:kern w:val="0"/>
                <w:sz w:val="24"/>
                <w:szCs w:val="24"/>
              </w:rPr>
            </w:pPr>
          </w:p>
        </w:tc>
        <w:tc>
          <w:tcPr>
            <w:tcW w:w="9176" w:type="dxa"/>
            <w:shd w:val="clear" w:color="auto" w:fill="auto"/>
            <w:vAlign w:val="center"/>
          </w:tcPr>
          <w:p w14:paraId="63E1B383">
            <w:pPr>
              <w:widowControl/>
              <w:adjustRightInd w:val="0"/>
              <w:snapToGrid w:val="0"/>
              <w:rPr>
                <w:rFonts w:hAnsi="仿宋" w:cs="宋体"/>
                <w:kern w:val="0"/>
                <w:sz w:val="24"/>
                <w:szCs w:val="24"/>
              </w:rPr>
            </w:pPr>
            <w:r>
              <w:rPr>
                <w:rFonts w:hint="eastAsia" w:hAnsi="仿宋" w:cs="宋体"/>
                <w:kern w:val="0"/>
                <w:sz w:val="24"/>
                <w:szCs w:val="24"/>
              </w:rPr>
              <w:t>文件文字应当准确、清晰、易懂。</w:t>
            </w:r>
          </w:p>
        </w:tc>
        <w:tc>
          <w:tcPr>
            <w:tcW w:w="1276" w:type="dxa"/>
            <w:shd w:val="clear" w:color="auto" w:fill="auto"/>
            <w:vAlign w:val="center"/>
          </w:tcPr>
          <w:p w14:paraId="016B44A5">
            <w:pPr>
              <w:widowControl/>
              <w:adjustRightInd w:val="0"/>
              <w:snapToGrid w:val="0"/>
              <w:jc w:val="center"/>
              <w:rPr>
                <w:rFonts w:hAnsi="仿宋" w:cs="宋体"/>
                <w:b/>
                <w:bCs/>
                <w:kern w:val="0"/>
                <w:sz w:val="24"/>
                <w:szCs w:val="24"/>
              </w:rPr>
            </w:pPr>
          </w:p>
        </w:tc>
        <w:tc>
          <w:tcPr>
            <w:tcW w:w="1276" w:type="dxa"/>
            <w:shd w:val="clear" w:color="auto" w:fill="auto"/>
            <w:vAlign w:val="center"/>
          </w:tcPr>
          <w:p w14:paraId="5272B013">
            <w:pPr>
              <w:widowControl/>
              <w:adjustRightInd w:val="0"/>
              <w:snapToGrid w:val="0"/>
              <w:jc w:val="center"/>
              <w:rPr>
                <w:rFonts w:hAnsi="仿宋" w:cs="宋体"/>
                <w:b/>
                <w:bCs/>
                <w:kern w:val="0"/>
                <w:sz w:val="24"/>
                <w:szCs w:val="24"/>
              </w:rPr>
            </w:pPr>
          </w:p>
        </w:tc>
      </w:tr>
      <w:tr w14:paraId="18979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21" w:type="dxa"/>
            <w:shd w:val="clear" w:color="auto" w:fill="auto"/>
            <w:vAlign w:val="center"/>
          </w:tcPr>
          <w:p w14:paraId="52CE4C6D">
            <w:pPr>
              <w:widowControl/>
              <w:adjustRightInd w:val="0"/>
              <w:snapToGrid w:val="0"/>
              <w:jc w:val="center"/>
              <w:rPr>
                <w:rFonts w:hAnsi="仿宋" w:cs="宋体"/>
                <w:b/>
                <w:bCs/>
                <w:kern w:val="0"/>
                <w:sz w:val="24"/>
                <w:szCs w:val="24"/>
              </w:rPr>
            </w:pPr>
            <w:r>
              <w:rPr>
                <w:rFonts w:hint="eastAsia" w:hAnsi="仿宋" w:cs="宋体"/>
                <w:b/>
                <w:bCs/>
                <w:kern w:val="0"/>
                <w:sz w:val="24"/>
                <w:szCs w:val="24"/>
              </w:rPr>
              <w:t>53</w:t>
            </w:r>
          </w:p>
        </w:tc>
        <w:tc>
          <w:tcPr>
            <w:tcW w:w="1500" w:type="dxa"/>
            <w:vMerge w:val="restart"/>
            <w:shd w:val="clear" w:color="auto" w:fill="auto"/>
            <w:vAlign w:val="center"/>
          </w:tcPr>
          <w:p w14:paraId="6733E57F">
            <w:pPr>
              <w:adjustRightInd w:val="0"/>
              <w:snapToGrid w:val="0"/>
              <w:jc w:val="center"/>
              <w:rPr>
                <w:rFonts w:hAnsi="仿宋" w:cs="宋体"/>
                <w:b/>
                <w:bCs/>
                <w:kern w:val="0"/>
                <w:sz w:val="24"/>
                <w:szCs w:val="24"/>
              </w:rPr>
            </w:pPr>
            <w:r>
              <w:rPr>
                <w:rFonts w:hint="eastAsia" w:hAnsi="仿宋" w:cs="宋体"/>
                <w:b/>
                <w:bCs/>
                <w:kern w:val="0"/>
                <w:sz w:val="24"/>
                <w:szCs w:val="24"/>
              </w:rPr>
              <w:t>质量管理  体系文件</w:t>
            </w:r>
          </w:p>
        </w:tc>
        <w:tc>
          <w:tcPr>
            <w:tcW w:w="9176" w:type="dxa"/>
            <w:shd w:val="clear" w:color="auto" w:fill="auto"/>
            <w:vAlign w:val="center"/>
          </w:tcPr>
          <w:p w14:paraId="6DB5F76B">
            <w:pPr>
              <w:widowControl/>
              <w:adjustRightInd w:val="0"/>
              <w:snapToGrid w:val="0"/>
              <w:rPr>
                <w:rFonts w:hAnsi="仿宋" w:cs="宋体"/>
                <w:kern w:val="0"/>
                <w:sz w:val="24"/>
                <w:szCs w:val="24"/>
              </w:rPr>
            </w:pPr>
            <w:r>
              <w:rPr>
                <w:rFonts w:hint="eastAsia" w:hAnsi="仿宋" w:cs="宋体"/>
                <w:kern w:val="0"/>
                <w:sz w:val="24"/>
                <w:szCs w:val="24"/>
              </w:rPr>
              <w:t>文件应当分类存放，便于查阅。</w:t>
            </w:r>
          </w:p>
        </w:tc>
        <w:tc>
          <w:tcPr>
            <w:tcW w:w="1276" w:type="dxa"/>
            <w:shd w:val="clear" w:color="auto" w:fill="auto"/>
            <w:vAlign w:val="center"/>
          </w:tcPr>
          <w:p w14:paraId="06797BCA">
            <w:pPr>
              <w:widowControl/>
              <w:adjustRightInd w:val="0"/>
              <w:snapToGrid w:val="0"/>
              <w:jc w:val="center"/>
              <w:rPr>
                <w:rFonts w:hAnsi="仿宋" w:cs="宋体"/>
                <w:b/>
                <w:bCs/>
                <w:kern w:val="0"/>
                <w:sz w:val="24"/>
                <w:szCs w:val="24"/>
              </w:rPr>
            </w:pPr>
          </w:p>
        </w:tc>
        <w:tc>
          <w:tcPr>
            <w:tcW w:w="1276" w:type="dxa"/>
            <w:shd w:val="clear" w:color="auto" w:fill="auto"/>
            <w:vAlign w:val="center"/>
          </w:tcPr>
          <w:p w14:paraId="3F2F9EFB">
            <w:pPr>
              <w:widowControl/>
              <w:adjustRightInd w:val="0"/>
              <w:snapToGrid w:val="0"/>
              <w:jc w:val="center"/>
              <w:rPr>
                <w:rFonts w:hAnsi="仿宋" w:cs="宋体"/>
                <w:b/>
                <w:bCs/>
                <w:kern w:val="0"/>
                <w:sz w:val="24"/>
                <w:szCs w:val="24"/>
              </w:rPr>
            </w:pPr>
          </w:p>
        </w:tc>
      </w:tr>
      <w:tr w14:paraId="05011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21" w:type="dxa"/>
            <w:shd w:val="clear" w:color="auto" w:fill="auto"/>
            <w:vAlign w:val="center"/>
          </w:tcPr>
          <w:p w14:paraId="73D53635">
            <w:pPr>
              <w:widowControl/>
              <w:adjustRightInd w:val="0"/>
              <w:snapToGrid w:val="0"/>
              <w:jc w:val="center"/>
              <w:rPr>
                <w:rFonts w:hAnsi="仿宋" w:cs="宋体"/>
                <w:b/>
                <w:bCs/>
                <w:kern w:val="0"/>
                <w:sz w:val="24"/>
                <w:szCs w:val="24"/>
              </w:rPr>
            </w:pPr>
            <w:r>
              <w:rPr>
                <w:rFonts w:hint="eastAsia" w:hAnsi="仿宋" w:cs="宋体"/>
                <w:b/>
                <w:bCs/>
                <w:kern w:val="0"/>
                <w:sz w:val="24"/>
                <w:szCs w:val="24"/>
              </w:rPr>
              <w:t>54</w:t>
            </w:r>
          </w:p>
        </w:tc>
        <w:tc>
          <w:tcPr>
            <w:tcW w:w="1500" w:type="dxa"/>
            <w:vMerge w:val="continue"/>
            <w:shd w:val="clear" w:color="auto" w:fill="auto"/>
            <w:vAlign w:val="center"/>
          </w:tcPr>
          <w:p w14:paraId="3D86E11D">
            <w:pPr>
              <w:widowControl/>
              <w:adjustRightInd w:val="0"/>
              <w:snapToGrid w:val="0"/>
              <w:jc w:val="center"/>
              <w:rPr>
                <w:rFonts w:hAnsi="仿宋" w:cs="宋体"/>
                <w:b/>
                <w:bCs/>
                <w:kern w:val="0"/>
                <w:sz w:val="24"/>
                <w:szCs w:val="24"/>
              </w:rPr>
            </w:pPr>
          </w:p>
        </w:tc>
        <w:tc>
          <w:tcPr>
            <w:tcW w:w="9176" w:type="dxa"/>
            <w:shd w:val="clear" w:color="auto" w:fill="auto"/>
            <w:vAlign w:val="center"/>
          </w:tcPr>
          <w:p w14:paraId="3396AAB0">
            <w:pPr>
              <w:widowControl/>
              <w:adjustRightInd w:val="0"/>
              <w:snapToGrid w:val="0"/>
              <w:rPr>
                <w:rFonts w:hAnsi="仿宋" w:cs="宋体"/>
                <w:kern w:val="0"/>
                <w:sz w:val="24"/>
                <w:szCs w:val="24"/>
              </w:rPr>
            </w:pPr>
            <w:r>
              <w:rPr>
                <w:rFonts w:hint="eastAsia" w:hAnsi="仿宋" w:cs="宋体"/>
                <w:kern w:val="0"/>
                <w:sz w:val="24"/>
                <w:szCs w:val="24"/>
              </w:rPr>
              <w:t>企业应当定期审核、修订文件。</w:t>
            </w:r>
          </w:p>
        </w:tc>
        <w:tc>
          <w:tcPr>
            <w:tcW w:w="1276" w:type="dxa"/>
            <w:shd w:val="clear" w:color="auto" w:fill="auto"/>
            <w:vAlign w:val="center"/>
          </w:tcPr>
          <w:p w14:paraId="1C56DF88">
            <w:pPr>
              <w:widowControl/>
              <w:adjustRightInd w:val="0"/>
              <w:snapToGrid w:val="0"/>
              <w:jc w:val="center"/>
              <w:rPr>
                <w:rFonts w:hAnsi="仿宋" w:cs="宋体"/>
                <w:b/>
                <w:bCs/>
                <w:kern w:val="0"/>
                <w:sz w:val="24"/>
                <w:szCs w:val="24"/>
              </w:rPr>
            </w:pPr>
          </w:p>
        </w:tc>
        <w:tc>
          <w:tcPr>
            <w:tcW w:w="1276" w:type="dxa"/>
            <w:shd w:val="clear" w:color="auto" w:fill="auto"/>
            <w:vAlign w:val="center"/>
          </w:tcPr>
          <w:p w14:paraId="7E6A945F">
            <w:pPr>
              <w:widowControl/>
              <w:adjustRightInd w:val="0"/>
              <w:snapToGrid w:val="0"/>
              <w:jc w:val="center"/>
              <w:rPr>
                <w:rFonts w:hAnsi="仿宋" w:cs="宋体"/>
                <w:b/>
                <w:bCs/>
                <w:kern w:val="0"/>
                <w:sz w:val="24"/>
                <w:szCs w:val="24"/>
              </w:rPr>
            </w:pPr>
          </w:p>
        </w:tc>
      </w:tr>
      <w:tr w14:paraId="4F4C9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1" w:type="dxa"/>
            <w:shd w:val="clear" w:color="auto" w:fill="auto"/>
            <w:vAlign w:val="center"/>
          </w:tcPr>
          <w:p w14:paraId="5D5EF7EB">
            <w:pPr>
              <w:widowControl/>
              <w:adjustRightInd w:val="0"/>
              <w:snapToGrid w:val="0"/>
              <w:jc w:val="center"/>
              <w:rPr>
                <w:rFonts w:hAnsi="仿宋" w:cs="宋体"/>
                <w:b/>
                <w:bCs/>
                <w:kern w:val="0"/>
                <w:sz w:val="24"/>
                <w:szCs w:val="24"/>
              </w:rPr>
            </w:pPr>
            <w:r>
              <w:rPr>
                <w:rFonts w:hint="eastAsia" w:hAnsi="仿宋" w:cs="宋体"/>
                <w:b/>
                <w:bCs/>
                <w:kern w:val="0"/>
                <w:sz w:val="24"/>
                <w:szCs w:val="24"/>
              </w:rPr>
              <w:t>55</w:t>
            </w:r>
          </w:p>
        </w:tc>
        <w:tc>
          <w:tcPr>
            <w:tcW w:w="1500" w:type="dxa"/>
            <w:vMerge w:val="continue"/>
            <w:shd w:val="clear" w:color="auto" w:fill="auto"/>
            <w:vAlign w:val="center"/>
          </w:tcPr>
          <w:p w14:paraId="221B459E">
            <w:pPr>
              <w:widowControl/>
              <w:adjustRightInd w:val="0"/>
              <w:snapToGrid w:val="0"/>
              <w:jc w:val="center"/>
              <w:rPr>
                <w:rFonts w:hAnsi="仿宋" w:cs="宋体"/>
                <w:b/>
                <w:bCs/>
                <w:kern w:val="0"/>
                <w:sz w:val="24"/>
                <w:szCs w:val="24"/>
              </w:rPr>
            </w:pPr>
          </w:p>
        </w:tc>
        <w:tc>
          <w:tcPr>
            <w:tcW w:w="9176" w:type="dxa"/>
            <w:shd w:val="clear" w:color="auto" w:fill="auto"/>
            <w:vAlign w:val="center"/>
          </w:tcPr>
          <w:p w14:paraId="6340C498">
            <w:pPr>
              <w:widowControl/>
              <w:adjustRightInd w:val="0"/>
              <w:snapToGrid w:val="0"/>
              <w:rPr>
                <w:rFonts w:hAnsi="仿宋" w:cs="宋体"/>
                <w:kern w:val="0"/>
                <w:sz w:val="24"/>
                <w:szCs w:val="24"/>
              </w:rPr>
            </w:pPr>
            <w:r>
              <w:rPr>
                <w:rFonts w:hint="eastAsia" w:hAnsi="仿宋" w:cs="宋体"/>
                <w:kern w:val="0"/>
                <w:sz w:val="24"/>
                <w:szCs w:val="24"/>
              </w:rPr>
              <w:t>企业使用的文件应当为现行有效的文本，已废止或者失效的文件除留档备查外，不得在工作现场出现。</w:t>
            </w:r>
          </w:p>
        </w:tc>
        <w:tc>
          <w:tcPr>
            <w:tcW w:w="1276" w:type="dxa"/>
            <w:shd w:val="clear" w:color="auto" w:fill="auto"/>
            <w:vAlign w:val="center"/>
          </w:tcPr>
          <w:p w14:paraId="5800D76F">
            <w:pPr>
              <w:widowControl/>
              <w:adjustRightInd w:val="0"/>
              <w:snapToGrid w:val="0"/>
              <w:jc w:val="center"/>
              <w:rPr>
                <w:rFonts w:hAnsi="仿宋" w:cs="宋体"/>
                <w:b/>
                <w:bCs/>
                <w:kern w:val="0"/>
                <w:sz w:val="24"/>
                <w:szCs w:val="24"/>
              </w:rPr>
            </w:pPr>
          </w:p>
        </w:tc>
        <w:tc>
          <w:tcPr>
            <w:tcW w:w="1276" w:type="dxa"/>
            <w:shd w:val="clear" w:color="auto" w:fill="auto"/>
            <w:vAlign w:val="center"/>
          </w:tcPr>
          <w:p w14:paraId="51C3CBCB">
            <w:pPr>
              <w:widowControl/>
              <w:adjustRightInd w:val="0"/>
              <w:snapToGrid w:val="0"/>
              <w:jc w:val="center"/>
              <w:rPr>
                <w:rFonts w:hAnsi="仿宋" w:cs="宋体"/>
                <w:b/>
                <w:bCs/>
                <w:kern w:val="0"/>
                <w:sz w:val="24"/>
                <w:szCs w:val="24"/>
              </w:rPr>
            </w:pPr>
          </w:p>
        </w:tc>
      </w:tr>
      <w:tr w14:paraId="0B9D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21" w:type="dxa"/>
            <w:shd w:val="clear" w:color="auto" w:fill="auto"/>
            <w:vAlign w:val="center"/>
          </w:tcPr>
          <w:p w14:paraId="68487D40">
            <w:pPr>
              <w:widowControl/>
              <w:adjustRightInd w:val="0"/>
              <w:snapToGrid w:val="0"/>
              <w:jc w:val="center"/>
              <w:rPr>
                <w:rFonts w:hAnsi="仿宋" w:cs="宋体"/>
                <w:b/>
                <w:bCs/>
                <w:kern w:val="0"/>
                <w:sz w:val="24"/>
                <w:szCs w:val="24"/>
              </w:rPr>
            </w:pPr>
            <w:r>
              <w:rPr>
                <w:rFonts w:hint="eastAsia" w:hAnsi="仿宋" w:cs="宋体"/>
                <w:b/>
                <w:bCs/>
                <w:kern w:val="0"/>
                <w:sz w:val="24"/>
                <w:szCs w:val="24"/>
              </w:rPr>
              <w:t>56</w:t>
            </w:r>
          </w:p>
        </w:tc>
        <w:tc>
          <w:tcPr>
            <w:tcW w:w="1500" w:type="dxa"/>
            <w:vMerge w:val="continue"/>
            <w:shd w:val="clear" w:color="auto" w:fill="auto"/>
            <w:vAlign w:val="center"/>
          </w:tcPr>
          <w:p w14:paraId="7CF60FF3">
            <w:pPr>
              <w:widowControl/>
              <w:adjustRightInd w:val="0"/>
              <w:snapToGrid w:val="0"/>
              <w:jc w:val="center"/>
              <w:rPr>
                <w:rFonts w:hAnsi="仿宋" w:cs="宋体"/>
                <w:b/>
                <w:bCs/>
                <w:kern w:val="0"/>
                <w:sz w:val="24"/>
                <w:szCs w:val="24"/>
              </w:rPr>
            </w:pPr>
          </w:p>
        </w:tc>
        <w:tc>
          <w:tcPr>
            <w:tcW w:w="9176" w:type="dxa"/>
            <w:shd w:val="clear" w:color="auto" w:fill="auto"/>
            <w:vAlign w:val="center"/>
          </w:tcPr>
          <w:p w14:paraId="179FB0B0">
            <w:pPr>
              <w:widowControl/>
              <w:adjustRightInd w:val="0"/>
              <w:snapToGrid w:val="0"/>
              <w:rPr>
                <w:rFonts w:hAnsi="仿宋" w:cs="宋体"/>
                <w:kern w:val="0"/>
                <w:sz w:val="24"/>
                <w:szCs w:val="24"/>
              </w:rPr>
            </w:pPr>
            <w:r>
              <w:rPr>
                <w:rFonts w:hint="eastAsia" w:hAnsi="仿宋" w:cs="宋体"/>
                <w:kern w:val="0"/>
                <w:sz w:val="24"/>
                <w:szCs w:val="24"/>
              </w:rPr>
              <w:t>企业应当保证各岗位获得与其工作内容相对应必要文件，并严格按照规定开展工作。</w:t>
            </w:r>
          </w:p>
        </w:tc>
        <w:tc>
          <w:tcPr>
            <w:tcW w:w="1276" w:type="dxa"/>
            <w:shd w:val="clear" w:color="auto" w:fill="auto"/>
            <w:vAlign w:val="center"/>
          </w:tcPr>
          <w:p w14:paraId="0C0D4648">
            <w:pPr>
              <w:widowControl/>
              <w:adjustRightInd w:val="0"/>
              <w:snapToGrid w:val="0"/>
              <w:jc w:val="center"/>
              <w:rPr>
                <w:rFonts w:hAnsi="仿宋" w:cs="宋体"/>
                <w:b/>
                <w:bCs/>
                <w:kern w:val="0"/>
                <w:sz w:val="24"/>
                <w:szCs w:val="24"/>
              </w:rPr>
            </w:pPr>
          </w:p>
        </w:tc>
        <w:tc>
          <w:tcPr>
            <w:tcW w:w="1276" w:type="dxa"/>
            <w:shd w:val="clear" w:color="auto" w:fill="auto"/>
            <w:vAlign w:val="center"/>
          </w:tcPr>
          <w:p w14:paraId="6E22F5C2">
            <w:pPr>
              <w:widowControl/>
              <w:adjustRightInd w:val="0"/>
              <w:snapToGrid w:val="0"/>
              <w:jc w:val="center"/>
              <w:rPr>
                <w:rFonts w:hAnsi="仿宋" w:cs="宋体"/>
                <w:b/>
                <w:bCs/>
                <w:kern w:val="0"/>
                <w:sz w:val="24"/>
                <w:szCs w:val="24"/>
              </w:rPr>
            </w:pPr>
          </w:p>
        </w:tc>
      </w:tr>
      <w:tr w14:paraId="054DF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2" w:hRule="atLeast"/>
        </w:trPr>
        <w:tc>
          <w:tcPr>
            <w:tcW w:w="821" w:type="dxa"/>
            <w:shd w:val="clear" w:color="auto" w:fill="auto"/>
            <w:vAlign w:val="center"/>
          </w:tcPr>
          <w:p w14:paraId="6B194A4C">
            <w:pPr>
              <w:widowControl/>
              <w:adjustRightInd w:val="0"/>
              <w:snapToGrid w:val="0"/>
              <w:jc w:val="center"/>
              <w:rPr>
                <w:rFonts w:hAnsi="仿宋" w:cs="宋体"/>
                <w:b/>
                <w:bCs/>
                <w:kern w:val="0"/>
                <w:sz w:val="24"/>
                <w:szCs w:val="24"/>
              </w:rPr>
            </w:pPr>
            <w:r>
              <w:rPr>
                <w:rFonts w:hint="eastAsia" w:hAnsi="仿宋" w:cs="宋体"/>
                <w:b/>
                <w:bCs/>
                <w:kern w:val="0"/>
                <w:sz w:val="24"/>
                <w:szCs w:val="24"/>
              </w:rPr>
              <w:t>*57</w:t>
            </w:r>
          </w:p>
        </w:tc>
        <w:tc>
          <w:tcPr>
            <w:tcW w:w="1500" w:type="dxa"/>
            <w:vMerge w:val="continue"/>
            <w:shd w:val="clear" w:color="auto" w:fill="auto"/>
            <w:vAlign w:val="center"/>
          </w:tcPr>
          <w:p w14:paraId="60719A3F">
            <w:pPr>
              <w:widowControl/>
              <w:adjustRightInd w:val="0"/>
              <w:snapToGrid w:val="0"/>
              <w:jc w:val="center"/>
              <w:rPr>
                <w:rFonts w:hAnsi="仿宋" w:cs="宋体"/>
                <w:b/>
                <w:bCs/>
                <w:kern w:val="0"/>
                <w:sz w:val="24"/>
                <w:szCs w:val="24"/>
              </w:rPr>
            </w:pPr>
          </w:p>
        </w:tc>
        <w:tc>
          <w:tcPr>
            <w:tcW w:w="9176" w:type="dxa"/>
            <w:shd w:val="clear" w:color="auto" w:fill="auto"/>
            <w:vAlign w:val="center"/>
          </w:tcPr>
          <w:p w14:paraId="196408D9">
            <w:pPr>
              <w:widowControl/>
              <w:adjustRightInd w:val="0"/>
              <w:snapToGrid w:val="0"/>
              <w:rPr>
                <w:rFonts w:hAnsi="仿宋" w:cs="宋体"/>
                <w:kern w:val="0"/>
                <w:sz w:val="24"/>
                <w:szCs w:val="24"/>
              </w:rPr>
            </w:pPr>
            <w:r>
              <w:rPr>
                <w:rFonts w:hint="eastAsia" w:hAnsi="仿宋" w:cs="宋体"/>
                <w:kern w:val="0"/>
                <w:sz w:val="24"/>
                <w:szCs w:val="24"/>
              </w:rPr>
              <w:t>企业应制定保证经营医用氧质量的制度及工作程序。内容包括：</w:t>
            </w:r>
            <w:r>
              <w:rPr>
                <w:rFonts w:hint="eastAsia" w:ascii="宋体" w:hAnsi="宋体" w:eastAsia="宋体" w:cs="宋体"/>
                <w:kern w:val="0"/>
                <w:sz w:val="24"/>
                <w:szCs w:val="24"/>
              </w:rPr>
              <w:t> </w:t>
            </w:r>
          </w:p>
          <w:p w14:paraId="556F4B24">
            <w:pPr>
              <w:widowControl/>
              <w:adjustRightInd w:val="0"/>
              <w:snapToGrid w:val="0"/>
              <w:rPr>
                <w:rFonts w:hAnsi="仿宋" w:cs="宋体"/>
                <w:kern w:val="0"/>
                <w:sz w:val="24"/>
                <w:szCs w:val="24"/>
              </w:rPr>
            </w:pPr>
            <w:r>
              <w:rPr>
                <w:rFonts w:hint="eastAsia" w:hAnsi="仿宋" w:cs="宋体"/>
                <w:kern w:val="0"/>
                <w:sz w:val="24"/>
                <w:szCs w:val="24"/>
              </w:rPr>
              <w:t>（1）质量方针和目标管理；</w:t>
            </w:r>
          </w:p>
          <w:p w14:paraId="0CDE2CC3">
            <w:pPr>
              <w:widowControl/>
              <w:adjustRightInd w:val="0"/>
              <w:snapToGrid w:val="0"/>
              <w:rPr>
                <w:rFonts w:hAnsi="仿宋" w:cs="宋体"/>
                <w:kern w:val="0"/>
                <w:sz w:val="24"/>
                <w:szCs w:val="24"/>
              </w:rPr>
            </w:pPr>
            <w:r>
              <w:rPr>
                <w:rFonts w:hint="eastAsia" w:hAnsi="仿宋" w:cs="宋体"/>
                <w:kern w:val="0"/>
                <w:sz w:val="24"/>
                <w:szCs w:val="24"/>
              </w:rPr>
              <w:t>（2）质量管理体系内审的规定；</w:t>
            </w:r>
          </w:p>
          <w:p w14:paraId="30C58902">
            <w:pPr>
              <w:widowControl/>
              <w:adjustRightInd w:val="0"/>
              <w:snapToGrid w:val="0"/>
              <w:rPr>
                <w:rFonts w:hAnsi="仿宋" w:cs="宋体"/>
                <w:kern w:val="0"/>
                <w:sz w:val="24"/>
                <w:szCs w:val="24"/>
              </w:rPr>
            </w:pPr>
            <w:r>
              <w:rPr>
                <w:rFonts w:hint="eastAsia" w:hAnsi="仿宋" w:cs="宋体"/>
                <w:kern w:val="0"/>
                <w:sz w:val="24"/>
                <w:szCs w:val="24"/>
              </w:rPr>
              <w:t>（3）有关部门、组织和人员的质量责任；</w:t>
            </w:r>
          </w:p>
          <w:p w14:paraId="4912D301">
            <w:pPr>
              <w:widowControl/>
              <w:adjustRightInd w:val="0"/>
              <w:snapToGrid w:val="0"/>
              <w:rPr>
                <w:rFonts w:hAnsi="仿宋" w:cs="宋体"/>
                <w:kern w:val="0"/>
                <w:sz w:val="24"/>
                <w:szCs w:val="24"/>
              </w:rPr>
            </w:pPr>
            <w:r>
              <w:rPr>
                <w:rFonts w:hint="eastAsia" w:hAnsi="仿宋" w:cs="宋体"/>
                <w:kern w:val="0"/>
                <w:sz w:val="24"/>
                <w:szCs w:val="24"/>
              </w:rPr>
              <w:t>（4）质量否决的规定；</w:t>
            </w:r>
          </w:p>
          <w:p w14:paraId="29D9D9F4">
            <w:pPr>
              <w:widowControl/>
              <w:adjustRightInd w:val="0"/>
              <w:snapToGrid w:val="0"/>
              <w:rPr>
                <w:rFonts w:hAnsi="仿宋" w:cs="宋体"/>
                <w:kern w:val="0"/>
                <w:sz w:val="24"/>
                <w:szCs w:val="24"/>
              </w:rPr>
            </w:pPr>
            <w:r>
              <w:rPr>
                <w:rFonts w:hint="eastAsia" w:hAnsi="仿宋" w:cs="宋体"/>
                <w:kern w:val="0"/>
                <w:sz w:val="24"/>
                <w:szCs w:val="24"/>
              </w:rPr>
              <w:t>（5）质量信息管理；</w:t>
            </w:r>
          </w:p>
          <w:p w14:paraId="758E9725">
            <w:pPr>
              <w:widowControl/>
              <w:adjustRightInd w:val="0"/>
              <w:snapToGrid w:val="0"/>
              <w:rPr>
                <w:rFonts w:hAnsi="仿宋" w:cs="宋体"/>
                <w:kern w:val="0"/>
                <w:sz w:val="24"/>
                <w:szCs w:val="24"/>
              </w:rPr>
            </w:pPr>
            <w:r>
              <w:rPr>
                <w:rFonts w:hint="eastAsia" w:hAnsi="仿宋" w:cs="宋体"/>
                <w:kern w:val="0"/>
                <w:sz w:val="24"/>
                <w:szCs w:val="24"/>
              </w:rPr>
              <w:t>（6）医用氧采购、收货、验收、储存、养护、销售、出库、运输的管理；</w:t>
            </w:r>
          </w:p>
          <w:p w14:paraId="2795902A">
            <w:pPr>
              <w:adjustRightInd w:val="0"/>
              <w:snapToGrid w:val="0"/>
              <w:rPr>
                <w:rFonts w:hAnsi="仿宋" w:cs="宋体"/>
                <w:kern w:val="0"/>
                <w:sz w:val="24"/>
                <w:szCs w:val="24"/>
              </w:rPr>
            </w:pPr>
            <w:r>
              <w:rPr>
                <w:rFonts w:hint="eastAsia" w:hAnsi="仿宋" w:cs="宋体"/>
                <w:kern w:val="0"/>
                <w:sz w:val="24"/>
                <w:szCs w:val="24"/>
              </w:rPr>
              <w:t>（7）销售和售后服务的管理；</w:t>
            </w:r>
          </w:p>
          <w:p w14:paraId="1E4A9B77">
            <w:pPr>
              <w:widowControl/>
              <w:adjustRightInd w:val="0"/>
              <w:snapToGrid w:val="0"/>
              <w:rPr>
                <w:rFonts w:hAnsi="仿宋" w:cs="宋体"/>
                <w:kern w:val="0"/>
                <w:sz w:val="24"/>
                <w:szCs w:val="24"/>
              </w:rPr>
            </w:pPr>
            <w:r>
              <w:rPr>
                <w:rFonts w:hint="eastAsia" w:hAnsi="仿宋" w:cs="宋体"/>
                <w:kern w:val="0"/>
                <w:sz w:val="24"/>
                <w:szCs w:val="24"/>
              </w:rPr>
              <w:t>（8）有关记录和凭证的管理；</w:t>
            </w:r>
          </w:p>
          <w:p w14:paraId="16E02F5F">
            <w:pPr>
              <w:widowControl/>
              <w:adjustRightInd w:val="0"/>
              <w:snapToGrid w:val="0"/>
              <w:rPr>
                <w:rFonts w:hAnsi="仿宋" w:cs="宋体"/>
                <w:kern w:val="0"/>
                <w:sz w:val="24"/>
                <w:szCs w:val="24"/>
              </w:rPr>
            </w:pPr>
            <w:r>
              <w:rPr>
                <w:rFonts w:hint="eastAsia" w:hAnsi="仿宋" w:cs="宋体"/>
                <w:kern w:val="0"/>
                <w:sz w:val="24"/>
                <w:szCs w:val="24"/>
              </w:rPr>
              <w:t>（9）医用氧退货的管理；</w:t>
            </w:r>
          </w:p>
          <w:p w14:paraId="544FCDEB">
            <w:pPr>
              <w:widowControl/>
              <w:adjustRightInd w:val="0"/>
              <w:snapToGrid w:val="0"/>
              <w:rPr>
                <w:rFonts w:hAnsi="仿宋" w:cs="宋体"/>
                <w:kern w:val="0"/>
                <w:sz w:val="24"/>
                <w:szCs w:val="24"/>
              </w:rPr>
            </w:pPr>
            <w:r>
              <w:rPr>
                <w:rFonts w:hint="eastAsia" w:hAnsi="仿宋" w:cs="宋体"/>
                <w:kern w:val="0"/>
                <w:sz w:val="24"/>
                <w:szCs w:val="24"/>
              </w:rPr>
              <w:t>（10）质量事故、质量查询和质量</w:t>
            </w:r>
            <w:r>
              <w:rPr>
                <w:rFonts w:hint="eastAsia" w:hAnsi="仿宋" w:cs="宋体"/>
                <w:kern w:val="0"/>
                <w:sz w:val="24"/>
                <w:szCs w:val="24"/>
                <w:lang w:val="en-US" w:eastAsia="zh-CN"/>
              </w:rPr>
              <w:t>投诉</w:t>
            </w:r>
            <w:bookmarkStart w:id="2" w:name="_GoBack"/>
            <w:bookmarkEnd w:id="2"/>
            <w:r>
              <w:rPr>
                <w:rFonts w:hint="eastAsia" w:hAnsi="仿宋" w:cs="宋体"/>
                <w:kern w:val="0"/>
                <w:sz w:val="24"/>
                <w:szCs w:val="24"/>
              </w:rPr>
              <w:t>的管理；</w:t>
            </w:r>
          </w:p>
          <w:p w14:paraId="40E6EA85">
            <w:pPr>
              <w:widowControl/>
              <w:adjustRightInd w:val="0"/>
              <w:snapToGrid w:val="0"/>
              <w:rPr>
                <w:rFonts w:hAnsi="仿宋" w:cs="宋体"/>
                <w:kern w:val="0"/>
                <w:sz w:val="24"/>
                <w:szCs w:val="24"/>
              </w:rPr>
            </w:pPr>
            <w:r>
              <w:rPr>
                <w:rFonts w:hint="eastAsia" w:hAnsi="仿宋" w:cs="宋体"/>
                <w:kern w:val="0"/>
                <w:sz w:val="24"/>
                <w:szCs w:val="24"/>
              </w:rPr>
              <w:t>（11）医用氧不良反应报告的管理；</w:t>
            </w:r>
          </w:p>
          <w:p w14:paraId="21276178">
            <w:pPr>
              <w:widowControl/>
              <w:adjustRightInd w:val="0"/>
              <w:snapToGrid w:val="0"/>
              <w:rPr>
                <w:rFonts w:hAnsi="仿宋" w:cs="宋体"/>
                <w:kern w:val="0"/>
                <w:sz w:val="24"/>
                <w:szCs w:val="24"/>
              </w:rPr>
            </w:pPr>
            <w:r>
              <w:rPr>
                <w:rFonts w:hint="eastAsia" w:hAnsi="仿宋" w:cs="宋体"/>
                <w:kern w:val="0"/>
                <w:sz w:val="24"/>
                <w:szCs w:val="24"/>
              </w:rPr>
              <w:t>（12）卫生和人员健康状况的管理；</w:t>
            </w:r>
          </w:p>
        </w:tc>
        <w:tc>
          <w:tcPr>
            <w:tcW w:w="1276" w:type="dxa"/>
            <w:shd w:val="clear" w:color="auto" w:fill="auto"/>
            <w:vAlign w:val="center"/>
          </w:tcPr>
          <w:p w14:paraId="23F840A0">
            <w:pPr>
              <w:widowControl/>
              <w:adjustRightInd w:val="0"/>
              <w:snapToGrid w:val="0"/>
              <w:jc w:val="center"/>
              <w:rPr>
                <w:rFonts w:hAnsi="仿宋" w:cs="宋体"/>
                <w:b/>
                <w:bCs/>
                <w:kern w:val="0"/>
                <w:sz w:val="24"/>
                <w:szCs w:val="24"/>
              </w:rPr>
            </w:pPr>
          </w:p>
        </w:tc>
        <w:tc>
          <w:tcPr>
            <w:tcW w:w="1276" w:type="dxa"/>
            <w:shd w:val="clear" w:color="auto" w:fill="auto"/>
            <w:vAlign w:val="center"/>
          </w:tcPr>
          <w:p w14:paraId="6FE37D7A">
            <w:pPr>
              <w:widowControl/>
              <w:adjustRightInd w:val="0"/>
              <w:snapToGrid w:val="0"/>
              <w:jc w:val="center"/>
              <w:rPr>
                <w:rFonts w:hAnsi="仿宋" w:cs="宋体"/>
                <w:b/>
                <w:bCs/>
                <w:kern w:val="0"/>
                <w:sz w:val="24"/>
                <w:szCs w:val="24"/>
              </w:rPr>
            </w:pPr>
          </w:p>
        </w:tc>
      </w:tr>
      <w:tr w14:paraId="2E123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trPr>
        <w:tc>
          <w:tcPr>
            <w:tcW w:w="821" w:type="dxa"/>
            <w:shd w:val="clear" w:color="auto" w:fill="auto"/>
            <w:vAlign w:val="center"/>
          </w:tcPr>
          <w:p w14:paraId="51BD6E6C">
            <w:pPr>
              <w:widowControl/>
              <w:adjustRightInd w:val="0"/>
              <w:snapToGrid w:val="0"/>
              <w:jc w:val="center"/>
              <w:rPr>
                <w:rFonts w:hAnsi="仿宋" w:cs="宋体"/>
                <w:b/>
                <w:bCs/>
                <w:kern w:val="0"/>
                <w:sz w:val="24"/>
                <w:szCs w:val="24"/>
              </w:rPr>
            </w:pPr>
            <w:r>
              <w:rPr>
                <w:rFonts w:hint="eastAsia" w:hAnsi="仿宋" w:cs="宋体"/>
                <w:b/>
                <w:bCs/>
                <w:kern w:val="0"/>
                <w:sz w:val="24"/>
                <w:szCs w:val="24"/>
              </w:rPr>
              <w:t>*57</w:t>
            </w:r>
          </w:p>
        </w:tc>
        <w:tc>
          <w:tcPr>
            <w:tcW w:w="1500" w:type="dxa"/>
            <w:shd w:val="clear" w:color="auto" w:fill="auto"/>
            <w:vAlign w:val="center"/>
          </w:tcPr>
          <w:p w14:paraId="222A3A4E">
            <w:pPr>
              <w:widowControl/>
              <w:adjustRightInd w:val="0"/>
              <w:snapToGrid w:val="0"/>
              <w:jc w:val="center"/>
              <w:rPr>
                <w:rFonts w:hAnsi="仿宋" w:cs="宋体"/>
                <w:b/>
                <w:bCs/>
                <w:kern w:val="0"/>
                <w:sz w:val="24"/>
                <w:szCs w:val="24"/>
              </w:rPr>
            </w:pPr>
            <w:r>
              <w:rPr>
                <w:rFonts w:hint="eastAsia" w:hAnsi="仿宋" w:cs="宋体"/>
                <w:b/>
                <w:bCs/>
                <w:kern w:val="0"/>
                <w:sz w:val="24"/>
                <w:szCs w:val="24"/>
              </w:rPr>
              <w:t>质量管理  体系文件</w:t>
            </w:r>
          </w:p>
        </w:tc>
        <w:tc>
          <w:tcPr>
            <w:tcW w:w="9176" w:type="dxa"/>
            <w:shd w:val="clear" w:color="auto" w:fill="auto"/>
            <w:vAlign w:val="center"/>
          </w:tcPr>
          <w:p w14:paraId="43D7D892">
            <w:pPr>
              <w:widowControl/>
              <w:adjustRightInd w:val="0"/>
              <w:snapToGrid w:val="0"/>
              <w:rPr>
                <w:rFonts w:hAnsi="仿宋" w:cs="宋体"/>
                <w:kern w:val="0"/>
                <w:sz w:val="24"/>
                <w:szCs w:val="24"/>
              </w:rPr>
            </w:pPr>
            <w:r>
              <w:rPr>
                <w:rFonts w:hint="eastAsia" w:hAnsi="仿宋" w:cs="宋体"/>
                <w:kern w:val="0"/>
                <w:sz w:val="24"/>
                <w:szCs w:val="24"/>
              </w:rPr>
              <w:t>（13）储存运输等设施设备管理；</w:t>
            </w:r>
          </w:p>
          <w:p w14:paraId="5C52A331">
            <w:pPr>
              <w:widowControl/>
              <w:adjustRightInd w:val="0"/>
              <w:snapToGrid w:val="0"/>
              <w:rPr>
                <w:rFonts w:hAnsi="仿宋" w:cs="宋体"/>
                <w:kern w:val="0"/>
                <w:sz w:val="24"/>
                <w:szCs w:val="24"/>
              </w:rPr>
            </w:pPr>
            <w:r>
              <w:rPr>
                <w:rFonts w:hint="eastAsia" w:hAnsi="仿宋" w:cs="宋体"/>
                <w:kern w:val="0"/>
                <w:sz w:val="24"/>
                <w:szCs w:val="24"/>
              </w:rPr>
              <w:t>（14）计量器具管理；</w:t>
            </w:r>
          </w:p>
          <w:p w14:paraId="4C4A9FE0">
            <w:pPr>
              <w:widowControl/>
              <w:adjustRightInd w:val="0"/>
              <w:snapToGrid w:val="0"/>
              <w:rPr>
                <w:rFonts w:hAnsi="仿宋" w:cs="宋体"/>
                <w:kern w:val="0"/>
                <w:sz w:val="24"/>
                <w:szCs w:val="24"/>
              </w:rPr>
            </w:pPr>
            <w:r>
              <w:rPr>
                <w:rFonts w:hint="eastAsia" w:hAnsi="仿宋" w:cs="宋体"/>
                <w:kern w:val="0"/>
                <w:sz w:val="24"/>
                <w:szCs w:val="24"/>
              </w:rPr>
              <w:t>（15）质量方面的教育、培训及考核的管理；</w:t>
            </w:r>
          </w:p>
          <w:p w14:paraId="508153F9">
            <w:pPr>
              <w:widowControl/>
              <w:adjustRightInd w:val="0"/>
              <w:snapToGrid w:val="0"/>
              <w:rPr>
                <w:rFonts w:hAnsi="仿宋" w:cs="宋体"/>
                <w:kern w:val="0"/>
                <w:sz w:val="24"/>
                <w:szCs w:val="24"/>
              </w:rPr>
            </w:pPr>
            <w:r>
              <w:rPr>
                <w:rFonts w:hint="eastAsia" w:hAnsi="仿宋" w:cs="宋体"/>
                <w:kern w:val="0"/>
                <w:sz w:val="24"/>
                <w:szCs w:val="24"/>
              </w:rPr>
              <w:t>（16）计算机系统管理；</w:t>
            </w:r>
          </w:p>
          <w:p w14:paraId="31AA58DC">
            <w:pPr>
              <w:widowControl/>
              <w:adjustRightInd w:val="0"/>
              <w:snapToGrid w:val="0"/>
              <w:rPr>
                <w:rFonts w:hAnsi="仿宋" w:cs="宋体"/>
                <w:kern w:val="0"/>
                <w:sz w:val="24"/>
                <w:szCs w:val="24"/>
              </w:rPr>
            </w:pPr>
            <w:r>
              <w:rPr>
                <w:rFonts w:hint="eastAsia" w:hAnsi="仿宋" w:cs="宋体"/>
                <w:kern w:val="0"/>
                <w:sz w:val="24"/>
                <w:szCs w:val="24"/>
              </w:rPr>
              <w:t>（17）校准与验证管理；</w:t>
            </w:r>
          </w:p>
          <w:p w14:paraId="2A218A72">
            <w:pPr>
              <w:widowControl/>
              <w:adjustRightInd w:val="0"/>
              <w:snapToGrid w:val="0"/>
              <w:rPr>
                <w:rFonts w:hAnsi="仿宋" w:cs="宋体"/>
                <w:kern w:val="0"/>
                <w:sz w:val="24"/>
                <w:szCs w:val="24"/>
              </w:rPr>
            </w:pPr>
            <w:r>
              <w:rPr>
                <w:rFonts w:hint="eastAsia" w:hAnsi="仿宋" w:cs="宋体"/>
                <w:kern w:val="0"/>
                <w:sz w:val="24"/>
                <w:szCs w:val="24"/>
              </w:rPr>
              <w:t>（18）医用氧追溯的规定；</w:t>
            </w:r>
          </w:p>
          <w:p w14:paraId="052F32B3">
            <w:pPr>
              <w:adjustRightInd w:val="0"/>
              <w:snapToGrid w:val="0"/>
              <w:rPr>
                <w:rFonts w:hAnsi="仿宋" w:cs="宋体"/>
                <w:kern w:val="0"/>
                <w:sz w:val="24"/>
                <w:szCs w:val="24"/>
              </w:rPr>
            </w:pPr>
            <w:r>
              <w:rPr>
                <w:rFonts w:hint="eastAsia" w:hAnsi="仿宋" w:cs="宋体"/>
                <w:kern w:val="0"/>
                <w:sz w:val="24"/>
                <w:szCs w:val="24"/>
              </w:rPr>
              <w:t>（19）其他应当规定的内容。</w:t>
            </w:r>
          </w:p>
        </w:tc>
        <w:tc>
          <w:tcPr>
            <w:tcW w:w="1276" w:type="dxa"/>
            <w:shd w:val="clear" w:color="auto" w:fill="auto"/>
            <w:vAlign w:val="center"/>
          </w:tcPr>
          <w:p w14:paraId="634DA2FC">
            <w:pPr>
              <w:widowControl/>
              <w:adjustRightInd w:val="0"/>
              <w:snapToGrid w:val="0"/>
              <w:jc w:val="center"/>
              <w:rPr>
                <w:rFonts w:hAnsi="仿宋" w:cs="宋体"/>
                <w:b/>
                <w:bCs/>
                <w:kern w:val="0"/>
                <w:sz w:val="24"/>
                <w:szCs w:val="24"/>
              </w:rPr>
            </w:pPr>
          </w:p>
        </w:tc>
        <w:tc>
          <w:tcPr>
            <w:tcW w:w="1276" w:type="dxa"/>
            <w:shd w:val="clear" w:color="auto" w:fill="auto"/>
            <w:vAlign w:val="center"/>
          </w:tcPr>
          <w:p w14:paraId="52540E99">
            <w:pPr>
              <w:widowControl/>
              <w:adjustRightInd w:val="0"/>
              <w:snapToGrid w:val="0"/>
              <w:jc w:val="center"/>
              <w:rPr>
                <w:rFonts w:hAnsi="仿宋" w:cs="宋体"/>
                <w:b/>
                <w:bCs/>
                <w:kern w:val="0"/>
                <w:sz w:val="24"/>
                <w:szCs w:val="24"/>
              </w:rPr>
            </w:pPr>
          </w:p>
        </w:tc>
      </w:tr>
      <w:tr w14:paraId="1C8D6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821" w:type="dxa"/>
            <w:shd w:val="clear" w:color="auto" w:fill="auto"/>
            <w:vAlign w:val="center"/>
          </w:tcPr>
          <w:p w14:paraId="0F681634">
            <w:pPr>
              <w:widowControl/>
              <w:adjustRightInd w:val="0"/>
              <w:snapToGrid w:val="0"/>
              <w:jc w:val="center"/>
              <w:rPr>
                <w:rFonts w:hAnsi="仿宋" w:cs="宋体"/>
                <w:b/>
                <w:bCs/>
                <w:kern w:val="0"/>
                <w:sz w:val="24"/>
                <w:szCs w:val="24"/>
              </w:rPr>
            </w:pPr>
            <w:r>
              <w:rPr>
                <w:rFonts w:hint="eastAsia" w:hAnsi="仿宋" w:cs="宋体"/>
                <w:b/>
                <w:bCs/>
                <w:kern w:val="0"/>
                <w:sz w:val="24"/>
                <w:szCs w:val="24"/>
              </w:rPr>
              <w:t>*58</w:t>
            </w:r>
          </w:p>
        </w:tc>
        <w:tc>
          <w:tcPr>
            <w:tcW w:w="1500" w:type="dxa"/>
            <w:vMerge w:val="restart"/>
            <w:shd w:val="clear" w:color="auto" w:fill="auto"/>
            <w:vAlign w:val="center"/>
          </w:tcPr>
          <w:p w14:paraId="5F506442">
            <w:pPr>
              <w:widowControl/>
              <w:adjustRightInd w:val="0"/>
              <w:snapToGrid w:val="0"/>
              <w:jc w:val="center"/>
              <w:rPr>
                <w:rFonts w:hAnsi="仿宋" w:cs="宋体"/>
                <w:b/>
                <w:bCs/>
                <w:kern w:val="0"/>
                <w:sz w:val="24"/>
                <w:szCs w:val="24"/>
              </w:rPr>
            </w:pPr>
            <w:r>
              <w:rPr>
                <w:rFonts w:hint="eastAsia" w:hAnsi="仿宋" w:cs="宋体"/>
                <w:b/>
                <w:bCs/>
                <w:kern w:val="0"/>
                <w:sz w:val="24"/>
                <w:szCs w:val="24"/>
              </w:rPr>
              <w:t>质量管理  体系文件</w:t>
            </w:r>
          </w:p>
        </w:tc>
        <w:tc>
          <w:tcPr>
            <w:tcW w:w="9176" w:type="dxa"/>
            <w:shd w:val="clear" w:color="auto" w:fill="auto"/>
            <w:vAlign w:val="center"/>
          </w:tcPr>
          <w:p w14:paraId="45D13206">
            <w:pPr>
              <w:widowControl/>
              <w:adjustRightInd w:val="0"/>
              <w:snapToGrid w:val="0"/>
              <w:rPr>
                <w:rFonts w:hAnsi="仿宋" w:cs="宋体"/>
                <w:kern w:val="0"/>
                <w:sz w:val="24"/>
                <w:szCs w:val="24"/>
              </w:rPr>
            </w:pPr>
            <w:r>
              <w:rPr>
                <w:rFonts w:hint="eastAsia" w:hAnsi="仿宋" w:cs="宋体"/>
                <w:kern w:val="0"/>
                <w:sz w:val="24"/>
                <w:szCs w:val="24"/>
              </w:rPr>
              <w:t>部门及岗位职责应当包括：</w:t>
            </w:r>
            <w:r>
              <w:rPr>
                <w:rFonts w:hint="eastAsia" w:hAnsi="仿宋" w:cs="宋体"/>
                <w:kern w:val="0"/>
                <w:sz w:val="24"/>
                <w:szCs w:val="24"/>
              </w:rPr>
              <w:br w:type="textWrapping"/>
            </w:r>
            <w:r>
              <w:rPr>
                <w:rFonts w:hint="eastAsia" w:hAnsi="仿宋" w:cs="宋体"/>
                <w:kern w:val="0"/>
                <w:sz w:val="24"/>
                <w:szCs w:val="24"/>
              </w:rPr>
              <w:t>（一）质量管理、采购、储存、销售、运输、财务和信息管理等部门职责；</w:t>
            </w:r>
            <w:r>
              <w:rPr>
                <w:rFonts w:hint="eastAsia" w:hAnsi="仿宋" w:cs="宋体"/>
                <w:kern w:val="0"/>
                <w:sz w:val="24"/>
                <w:szCs w:val="24"/>
              </w:rPr>
              <w:br w:type="textWrapping"/>
            </w:r>
            <w:r>
              <w:rPr>
                <w:rFonts w:hint="eastAsia" w:hAnsi="仿宋" w:cs="宋体"/>
                <w:kern w:val="0"/>
                <w:sz w:val="24"/>
                <w:szCs w:val="24"/>
              </w:rPr>
              <w:t>（二）企业负责人、质量负责人及质量管理、采购、储存、销售、运输、财务和信息管理等部门负责人的岗位职责；</w:t>
            </w:r>
            <w:r>
              <w:rPr>
                <w:rFonts w:hint="eastAsia" w:hAnsi="仿宋" w:cs="宋体"/>
                <w:kern w:val="0"/>
                <w:sz w:val="24"/>
                <w:szCs w:val="24"/>
              </w:rPr>
              <w:br w:type="textWrapping"/>
            </w:r>
            <w:r>
              <w:rPr>
                <w:rFonts w:hint="eastAsia" w:hAnsi="仿宋" w:cs="宋体"/>
                <w:kern w:val="0"/>
                <w:sz w:val="24"/>
                <w:szCs w:val="24"/>
              </w:rPr>
              <w:t>（三）质量管理、采购、收货、验收、储存、养护、销售、出库复核、运输、财务、信息管理等岗位职责；</w:t>
            </w:r>
            <w:r>
              <w:rPr>
                <w:rFonts w:hint="eastAsia" w:hAnsi="仿宋" w:cs="宋体"/>
                <w:kern w:val="0"/>
                <w:sz w:val="24"/>
                <w:szCs w:val="24"/>
              </w:rPr>
              <w:br w:type="textWrapping"/>
            </w:r>
            <w:r>
              <w:rPr>
                <w:rFonts w:hint="eastAsia" w:hAnsi="仿宋" w:cs="宋体"/>
                <w:kern w:val="0"/>
                <w:sz w:val="24"/>
                <w:szCs w:val="24"/>
              </w:rPr>
              <w:t>（四）与医用氧经营相关的其他岗位职责。</w:t>
            </w:r>
          </w:p>
        </w:tc>
        <w:tc>
          <w:tcPr>
            <w:tcW w:w="1276" w:type="dxa"/>
            <w:shd w:val="clear" w:color="auto" w:fill="auto"/>
            <w:vAlign w:val="center"/>
          </w:tcPr>
          <w:p w14:paraId="66D38939">
            <w:pPr>
              <w:widowControl/>
              <w:adjustRightInd w:val="0"/>
              <w:snapToGrid w:val="0"/>
              <w:jc w:val="center"/>
              <w:rPr>
                <w:rFonts w:hAnsi="仿宋" w:cs="宋体"/>
                <w:b/>
                <w:bCs/>
                <w:kern w:val="0"/>
                <w:sz w:val="24"/>
                <w:szCs w:val="24"/>
              </w:rPr>
            </w:pPr>
          </w:p>
        </w:tc>
        <w:tc>
          <w:tcPr>
            <w:tcW w:w="1276" w:type="dxa"/>
            <w:shd w:val="clear" w:color="auto" w:fill="auto"/>
            <w:vAlign w:val="center"/>
          </w:tcPr>
          <w:p w14:paraId="5F44684F">
            <w:pPr>
              <w:widowControl/>
              <w:adjustRightInd w:val="0"/>
              <w:snapToGrid w:val="0"/>
              <w:jc w:val="center"/>
              <w:rPr>
                <w:rFonts w:hAnsi="仿宋" w:cs="宋体"/>
                <w:b/>
                <w:bCs/>
                <w:kern w:val="0"/>
                <w:sz w:val="24"/>
                <w:szCs w:val="24"/>
              </w:rPr>
            </w:pPr>
          </w:p>
        </w:tc>
      </w:tr>
      <w:tr w14:paraId="12B71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1" w:type="dxa"/>
            <w:shd w:val="clear" w:color="auto" w:fill="auto"/>
            <w:vAlign w:val="center"/>
          </w:tcPr>
          <w:p w14:paraId="0CA717C6">
            <w:pPr>
              <w:widowControl/>
              <w:adjustRightInd w:val="0"/>
              <w:snapToGrid w:val="0"/>
              <w:jc w:val="center"/>
              <w:rPr>
                <w:rFonts w:hAnsi="仿宋" w:cs="宋体"/>
                <w:b/>
                <w:bCs/>
                <w:kern w:val="0"/>
                <w:sz w:val="24"/>
                <w:szCs w:val="24"/>
              </w:rPr>
            </w:pPr>
            <w:r>
              <w:rPr>
                <w:rFonts w:hint="eastAsia" w:hAnsi="仿宋" w:cs="宋体"/>
                <w:b/>
                <w:bCs/>
                <w:kern w:val="0"/>
                <w:sz w:val="24"/>
                <w:szCs w:val="24"/>
              </w:rPr>
              <w:t>*59</w:t>
            </w:r>
          </w:p>
        </w:tc>
        <w:tc>
          <w:tcPr>
            <w:tcW w:w="1500" w:type="dxa"/>
            <w:vMerge w:val="continue"/>
            <w:shd w:val="clear" w:color="auto" w:fill="auto"/>
            <w:vAlign w:val="center"/>
          </w:tcPr>
          <w:p w14:paraId="7AB27DCA">
            <w:pPr>
              <w:widowControl/>
              <w:adjustRightInd w:val="0"/>
              <w:snapToGrid w:val="0"/>
              <w:jc w:val="center"/>
              <w:rPr>
                <w:rFonts w:hAnsi="仿宋" w:cs="宋体"/>
                <w:b/>
                <w:bCs/>
                <w:kern w:val="0"/>
                <w:sz w:val="24"/>
                <w:szCs w:val="24"/>
              </w:rPr>
            </w:pPr>
          </w:p>
        </w:tc>
        <w:tc>
          <w:tcPr>
            <w:tcW w:w="9176" w:type="dxa"/>
            <w:shd w:val="clear" w:color="auto" w:fill="auto"/>
            <w:vAlign w:val="center"/>
          </w:tcPr>
          <w:p w14:paraId="3481C6A5">
            <w:pPr>
              <w:widowControl/>
              <w:adjustRightInd w:val="0"/>
              <w:snapToGrid w:val="0"/>
              <w:rPr>
                <w:rFonts w:hAnsi="仿宋" w:cs="宋体"/>
                <w:kern w:val="0"/>
                <w:sz w:val="24"/>
                <w:szCs w:val="24"/>
              </w:rPr>
            </w:pPr>
            <w:r>
              <w:rPr>
                <w:rFonts w:hint="eastAsia" w:hAnsi="仿宋" w:cs="宋体"/>
                <w:kern w:val="0"/>
                <w:sz w:val="24"/>
                <w:szCs w:val="24"/>
              </w:rPr>
              <w:t>企业应当制定药品采购、收货、验收、储存、养护、销售、出库复核、运输等环节操作规程。</w:t>
            </w:r>
          </w:p>
        </w:tc>
        <w:tc>
          <w:tcPr>
            <w:tcW w:w="1276" w:type="dxa"/>
            <w:shd w:val="clear" w:color="auto" w:fill="auto"/>
            <w:vAlign w:val="center"/>
          </w:tcPr>
          <w:p w14:paraId="7B93AFE6">
            <w:pPr>
              <w:widowControl/>
              <w:adjustRightInd w:val="0"/>
              <w:snapToGrid w:val="0"/>
              <w:jc w:val="center"/>
              <w:rPr>
                <w:rFonts w:hAnsi="仿宋" w:cs="宋体"/>
                <w:b/>
                <w:bCs/>
                <w:kern w:val="0"/>
                <w:sz w:val="24"/>
                <w:szCs w:val="24"/>
              </w:rPr>
            </w:pPr>
          </w:p>
        </w:tc>
        <w:tc>
          <w:tcPr>
            <w:tcW w:w="1276" w:type="dxa"/>
            <w:shd w:val="clear" w:color="auto" w:fill="auto"/>
            <w:vAlign w:val="center"/>
          </w:tcPr>
          <w:p w14:paraId="138A2342">
            <w:pPr>
              <w:widowControl/>
              <w:adjustRightInd w:val="0"/>
              <w:snapToGrid w:val="0"/>
              <w:jc w:val="center"/>
              <w:rPr>
                <w:rFonts w:hAnsi="仿宋" w:cs="宋体"/>
                <w:b/>
                <w:bCs/>
                <w:kern w:val="0"/>
                <w:sz w:val="24"/>
                <w:szCs w:val="24"/>
              </w:rPr>
            </w:pPr>
          </w:p>
        </w:tc>
      </w:tr>
      <w:tr w14:paraId="6D533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6" w:hRule="atLeast"/>
        </w:trPr>
        <w:tc>
          <w:tcPr>
            <w:tcW w:w="821" w:type="dxa"/>
            <w:tcBorders>
              <w:bottom w:val="single" w:color="auto" w:sz="4" w:space="0"/>
            </w:tcBorders>
            <w:shd w:val="clear" w:color="auto" w:fill="auto"/>
            <w:vAlign w:val="center"/>
          </w:tcPr>
          <w:p w14:paraId="5874A9E2">
            <w:pPr>
              <w:widowControl/>
              <w:adjustRightInd w:val="0"/>
              <w:snapToGrid w:val="0"/>
              <w:jc w:val="center"/>
              <w:rPr>
                <w:rFonts w:hAnsi="仿宋" w:cs="宋体"/>
                <w:b/>
                <w:bCs/>
                <w:kern w:val="0"/>
                <w:sz w:val="24"/>
                <w:szCs w:val="24"/>
              </w:rPr>
            </w:pPr>
            <w:r>
              <w:rPr>
                <w:rFonts w:hint="eastAsia" w:hAnsi="仿宋" w:cs="宋体"/>
                <w:b/>
                <w:bCs/>
                <w:kern w:val="0"/>
                <w:sz w:val="24"/>
                <w:szCs w:val="24"/>
              </w:rPr>
              <w:t>*60</w:t>
            </w:r>
          </w:p>
        </w:tc>
        <w:tc>
          <w:tcPr>
            <w:tcW w:w="1500" w:type="dxa"/>
            <w:tcBorders>
              <w:bottom w:val="single" w:color="auto" w:sz="4" w:space="0"/>
            </w:tcBorders>
            <w:shd w:val="clear" w:color="auto" w:fill="auto"/>
            <w:vAlign w:val="center"/>
          </w:tcPr>
          <w:p w14:paraId="4A2545F4">
            <w:pPr>
              <w:adjustRightInd w:val="0"/>
              <w:snapToGrid w:val="0"/>
              <w:jc w:val="center"/>
              <w:rPr>
                <w:rFonts w:hAnsi="仿宋" w:cs="宋体"/>
                <w:b/>
                <w:bCs/>
                <w:kern w:val="0"/>
                <w:sz w:val="24"/>
                <w:szCs w:val="24"/>
              </w:rPr>
            </w:pPr>
            <w:r>
              <w:rPr>
                <w:rFonts w:hint="eastAsia" w:hAnsi="仿宋" w:cs="宋体"/>
                <w:b/>
                <w:bCs/>
                <w:kern w:val="0"/>
                <w:sz w:val="24"/>
                <w:szCs w:val="24"/>
              </w:rPr>
              <w:t>质量管理  体系文件</w:t>
            </w:r>
          </w:p>
        </w:tc>
        <w:tc>
          <w:tcPr>
            <w:tcW w:w="9176" w:type="dxa"/>
            <w:tcBorders>
              <w:bottom w:val="single" w:color="auto" w:sz="4" w:space="0"/>
            </w:tcBorders>
            <w:shd w:val="clear" w:color="auto" w:fill="auto"/>
            <w:vAlign w:val="center"/>
          </w:tcPr>
          <w:p w14:paraId="34DFF2A3">
            <w:pPr>
              <w:widowControl/>
              <w:adjustRightInd w:val="0"/>
              <w:snapToGrid w:val="0"/>
              <w:jc w:val="left"/>
              <w:rPr>
                <w:rFonts w:hAnsi="仿宋" w:cs="宋体"/>
                <w:kern w:val="0"/>
                <w:sz w:val="24"/>
                <w:szCs w:val="24"/>
              </w:rPr>
            </w:pPr>
            <w:r>
              <w:rPr>
                <w:rFonts w:hint="eastAsia" w:hAnsi="仿宋" w:cs="宋体"/>
                <w:kern w:val="0"/>
                <w:sz w:val="24"/>
                <w:szCs w:val="24"/>
              </w:rPr>
              <w:t>企业应建立医用氧质量管理记录和档案，内容包括：</w:t>
            </w:r>
            <w:r>
              <w:rPr>
                <w:rFonts w:hint="eastAsia" w:ascii="宋体" w:hAnsi="宋体" w:eastAsia="宋体" w:cs="宋体"/>
                <w:kern w:val="0"/>
                <w:sz w:val="24"/>
                <w:szCs w:val="24"/>
              </w:rPr>
              <w:t> </w:t>
            </w:r>
          </w:p>
          <w:p w14:paraId="2F657396">
            <w:pPr>
              <w:widowControl/>
              <w:adjustRightInd w:val="0"/>
              <w:snapToGrid w:val="0"/>
              <w:rPr>
                <w:rFonts w:hAnsi="仿宋" w:cs="宋体"/>
                <w:kern w:val="0"/>
                <w:sz w:val="24"/>
                <w:szCs w:val="24"/>
              </w:rPr>
            </w:pPr>
            <w:r>
              <w:rPr>
                <w:rFonts w:hint="eastAsia" w:hAnsi="仿宋" w:cs="宋体"/>
                <w:kern w:val="0"/>
                <w:sz w:val="24"/>
                <w:szCs w:val="24"/>
              </w:rPr>
              <w:t>（1）医用氧购进记录；</w:t>
            </w:r>
          </w:p>
          <w:p w14:paraId="0FA3CC06">
            <w:pPr>
              <w:widowControl/>
              <w:adjustRightInd w:val="0"/>
              <w:snapToGrid w:val="0"/>
              <w:rPr>
                <w:rFonts w:hAnsi="仿宋" w:cs="宋体"/>
                <w:kern w:val="0"/>
                <w:sz w:val="24"/>
                <w:szCs w:val="24"/>
              </w:rPr>
            </w:pPr>
            <w:r>
              <w:rPr>
                <w:rFonts w:hint="eastAsia" w:hAnsi="仿宋" w:cs="宋体"/>
                <w:kern w:val="0"/>
                <w:sz w:val="24"/>
                <w:szCs w:val="24"/>
              </w:rPr>
              <w:t>（2）医用氧验收记录；</w:t>
            </w:r>
          </w:p>
          <w:p w14:paraId="308F2464">
            <w:pPr>
              <w:widowControl/>
              <w:adjustRightInd w:val="0"/>
              <w:snapToGrid w:val="0"/>
              <w:rPr>
                <w:rFonts w:hAnsi="仿宋" w:cs="宋体"/>
                <w:kern w:val="0"/>
                <w:sz w:val="24"/>
                <w:szCs w:val="24"/>
              </w:rPr>
            </w:pPr>
            <w:r>
              <w:rPr>
                <w:rFonts w:hint="eastAsia" w:hAnsi="仿宋" w:cs="宋体"/>
                <w:kern w:val="0"/>
                <w:sz w:val="24"/>
                <w:szCs w:val="24"/>
              </w:rPr>
              <w:t>（3）医用氧出库复核记录；</w:t>
            </w:r>
          </w:p>
          <w:p w14:paraId="4EF36D2B">
            <w:pPr>
              <w:widowControl/>
              <w:adjustRightInd w:val="0"/>
              <w:snapToGrid w:val="0"/>
              <w:rPr>
                <w:rFonts w:hAnsi="仿宋" w:cs="宋体"/>
                <w:kern w:val="0"/>
                <w:sz w:val="24"/>
                <w:szCs w:val="24"/>
              </w:rPr>
            </w:pPr>
            <w:r>
              <w:rPr>
                <w:rFonts w:hint="eastAsia" w:hAnsi="仿宋" w:cs="宋体"/>
                <w:kern w:val="0"/>
                <w:sz w:val="24"/>
                <w:szCs w:val="24"/>
              </w:rPr>
              <w:t>（4）医用氧销售记录；</w:t>
            </w:r>
          </w:p>
          <w:p w14:paraId="126D1681">
            <w:pPr>
              <w:widowControl/>
              <w:adjustRightInd w:val="0"/>
              <w:snapToGrid w:val="0"/>
              <w:rPr>
                <w:rFonts w:hAnsi="仿宋" w:cs="宋体"/>
                <w:kern w:val="0"/>
                <w:sz w:val="24"/>
                <w:szCs w:val="24"/>
              </w:rPr>
            </w:pPr>
            <w:r>
              <w:rPr>
                <w:rFonts w:hint="eastAsia" w:hAnsi="仿宋" w:cs="宋体"/>
                <w:kern w:val="0"/>
                <w:sz w:val="24"/>
                <w:szCs w:val="24"/>
              </w:rPr>
              <w:t>（5）医用氧运输记录；</w:t>
            </w:r>
          </w:p>
          <w:p w14:paraId="03DF5C09">
            <w:pPr>
              <w:widowControl/>
              <w:adjustRightInd w:val="0"/>
              <w:snapToGrid w:val="0"/>
              <w:rPr>
                <w:rFonts w:hAnsi="仿宋" w:cs="宋体"/>
                <w:kern w:val="0"/>
                <w:sz w:val="24"/>
                <w:szCs w:val="24"/>
              </w:rPr>
            </w:pPr>
            <w:r>
              <w:rPr>
                <w:rFonts w:hint="eastAsia" w:hAnsi="仿宋" w:cs="宋体"/>
                <w:kern w:val="0"/>
                <w:sz w:val="24"/>
                <w:szCs w:val="24"/>
              </w:rPr>
              <w:t>（6）医用氧质量查询、投诉情况记录；</w:t>
            </w:r>
          </w:p>
          <w:p w14:paraId="3554FB1A">
            <w:pPr>
              <w:widowControl/>
              <w:adjustRightInd w:val="0"/>
              <w:snapToGrid w:val="0"/>
              <w:rPr>
                <w:rFonts w:hAnsi="仿宋" w:cs="宋体"/>
                <w:kern w:val="0"/>
                <w:sz w:val="24"/>
                <w:szCs w:val="24"/>
              </w:rPr>
            </w:pPr>
            <w:r>
              <w:rPr>
                <w:rFonts w:hint="eastAsia" w:hAnsi="仿宋" w:cs="宋体"/>
                <w:kern w:val="0"/>
                <w:sz w:val="24"/>
                <w:szCs w:val="24"/>
              </w:rPr>
              <w:t>（7）不合格医用氧报废、销毁记录；</w:t>
            </w:r>
          </w:p>
          <w:p w14:paraId="60267F30">
            <w:pPr>
              <w:widowControl/>
              <w:adjustRightInd w:val="0"/>
              <w:snapToGrid w:val="0"/>
              <w:rPr>
                <w:rFonts w:hAnsi="仿宋" w:cs="宋体"/>
                <w:kern w:val="0"/>
                <w:sz w:val="24"/>
                <w:szCs w:val="24"/>
              </w:rPr>
            </w:pPr>
            <w:r>
              <w:rPr>
                <w:rFonts w:hint="eastAsia" w:hAnsi="仿宋" w:cs="宋体"/>
                <w:kern w:val="0"/>
                <w:sz w:val="24"/>
                <w:szCs w:val="24"/>
              </w:rPr>
              <w:t>（8）直调医用氧质量验收记录；</w:t>
            </w:r>
          </w:p>
          <w:p w14:paraId="489D04DE">
            <w:pPr>
              <w:widowControl/>
              <w:adjustRightInd w:val="0"/>
              <w:snapToGrid w:val="0"/>
              <w:rPr>
                <w:rFonts w:hAnsi="仿宋" w:cs="宋体"/>
                <w:kern w:val="0"/>
                <w:sz w:val="24"/>
                <w:szCs w:val="24"/>
              </w:rPr>
            </w:pPr>
            <w:r>
              <w:rPr>
                <w:rFonts w:hint="eastAsia" w:hAnsi="仿宋" w:cs="宋体"/>
                <w:kern w:val="0"/>
                <w:sz w:val="24"/>
                <w:szCs w:val="24"/>
              </w:rPr>
              <w:t>（9）医用氧退货记录；</w:t>
            </w:r>
          </w:p>
          <w:p w14:paraId="4294B2E5">
            <w:pPr>
              <w:widowControl/>
              <w:adjustRightInd w:val="0"/>
              <w:snapToGrid w:val="0"/>
              <w:rPr>
                <w:rFonts w:hAnsi="仿宋" w:cs="宋体"/>
                <w:kern w:val="0"/>
                <w:sz w:val="24"/>
                <w:szCs w:val="24"/>
              </w:rPr>
            </w:pPr>
            <w:r>
              <w:rPr>
                <w:rFonts w:hint="eastAsia" w:hAnsi="仿宋" w:cs="宋体"/>
                <w:kern w:val="0"/>
                <w:sz w:val="24"/>
                <w:szCs w:val="24"/>
              </w:rPr>
              <w:t>（10）销后退回医用氧验收记录；</w:t>
            </w:r>
          </w:p>
          <w:p w14:paraId="4FBCCF99">
            <w:pPr>
              <w:widowControl/>
              <w:adjustRightInd w:val="0"/>
              <w:snapToGrid w:val="0"/>
              <w:rPr>
                <w:rFonts w:hAnsi="仿宋" w:cs="宋体"/>
                <w:kern w:val="0"/>
                <w:sz w:val="24"/>
                <w:szCs w:val="24"/>
              </w:rPr>
            </w:pPr>
            <w:r>
              <w:rPr>
                <w:rFonts w:hint="eastAsia" w:hAnsi="仿宋" w:cs="宋体"/>
                <w:kern w:val="0"/>
                <w:sz w:val="24"/>
                <w:szCs w:val="24"/>
              </w:rPr>
              <w:t>（11）计量器具和设施设备的使用、维修、校准和检定记录；</w:t>
            </w:r>
          </w:p>
          <w:p w14:paraId="0A9CDC98">
            <w:pPr>
              <w:adjustRightInd w:val="0"/>
              <w:snapToGrid w:val="0"/>
              <w:rPr>
                <w:rFonts w:hAnsi="仿宋" w:cs="宋体"/>
                <w:kern w:val="0"/>
                <w:sz w:val="24"/>
                <w:szCs w:val="24"/>
              </w:rPr>
            </w:pPr>
            <w:r>
              <w:rPr>
                <w:rFonts w:hint="eastAsia" w:hAnsi="仿宋" w:cs="宋体"/>
                <w:kern w:val="0"/>
                <w:sz w:val="24"/>
                <w:szCs w:val="24"/>
              </w:rPr>
              <w:t>（12）质量事故报告记录；</w:t>
            </w:r>
          </w:p>
          <w:p w14:paraId="284AAF47">
            <w:pPr>
              <w:widowControl/>
              <w:adjustRightInd w:val="0"/>
              <w:snapToGrid w:val="0"/>
              <w:rPr>
                <w:rFonts w:hAnsi="仿宋" w:cs="宋体"/>
                <w:kern w:val="0"/>
                <w:sz w:val="24"/>
                <w:szCs w:val="24"/>
              </w:rPr>
            </w:pPr>
            <w:r>
              <w:rPr>
                <w:rFonts w:hint="eastAsia" w:hAnsi="仿宋" w:cs="宋体"/>
                <w:kern w:val="0"/>
                <w:sz w:val="24"/>
                <w:szCs w:val="24"/>
              </w:rPr>
              <w:t>（13）医用氧不良反应报告记录；</w:t>
            </w:r>
          </w:p>
          <w:p w14:paraId="57B6BDA2">
            <w:pPr>
              <w:widowControl/>
              <w:adjustRightInd w:val="0"/>
              <w:snapToGrid w:val="0"/>
              <w:rPr>
                <w:rFonts w:hAnsi="仿宋" w:cs="宋体"/>
                <w:kern w:val="0"/>
                <w:sz w:val="24"/>
                <w:szCs w:val="24"/>
              </w:rPr>
            </w:pPr>
            <w:r>
              <w:rPr>
                <w:rFonts w:hint="eastAsia" w:hAnsi="仿宋" w:cs="宋体"/>
                <w:kern w:val="0"/>
                <w:sz w:val="24"/>
                <w:szCs w:val="24"/>
              </w:rPr>
              <w:t>（14）质量管理制度执行情况检查和考核记录；</w:t>
            </w:r>
          </w:p>
          <w:p w14:paraId="27C1CA4F">
            <w:pPr>
              <w:widowControl/>
              <w:adjustRightInd w:val="0"/>
              <w:snapToGrid w:val="0"/>
              <w:rPr>
                <w:rFonts w:hAnsi="仿宋" w:cs="宋体"/>
                <w:kern w:val="0"/>
                <w:sz w:val="24"/>
                <w:szCs w:val="24"/>
              </w:rPr>
            </w:pPr>
            <w:r>
              <w:rPr>
                <w:rFonts w:hint="eastAsia" w:hAnsi="仿宋" w:cs="宋体"/>
                <w:kern w:val="0"/>
                <w:sz w:val="24"/>
                <w:szCs w:val="24"/>
              </w:rPr>
              <w:t>（15）员工健康检查档案；</w:t>
            </w:r>
          </w:p>
          <w:p w14:paraId="7F494DAA">
            <w:pPr>
              <w:widowControl/>
              <w:adjustRightInd w:val="0"/>
              <w:snapToGrid w:val="0"/>
              <w:rPr>
                <w:rFonts w:hAnsi="仿宋" w:cs="宋体"/>
                <w:kern w:val="0"/>
                <w:sz w:val="24"/>
                <w:szCs w:val="24"/>
              </w:rPr>
            </w:pPr>
            <w:r>
              <w:rPr>
                <w:rFonts w:hint="eastAsia" w:hAnsi="仿宋" w:cs="宋体"/>
                <w:kern w:val="0"/>
                <w:sz w:val="24"/>
                <w:szCs w:val="24"/>
              </w:rPr>
              <w:t>（16）员工培训档案；</w:t>
            </w:r>
          </w:p>
          <w:p w14:paraId="109A5E5C">
            <w:pPr>
              <w:widowControl/>
              <w:adjustRightInd w:val="0"/>
              <w:snapToGrid w:val="0"/>
              <w:rPr>
                <w:rFonts w:hAnsi="仿宋" w:cs="宋体"/>
                <w:kern w:val="0"/>
                <w:sz w:val="24"/>
                <w:szCs w:val="24"/>
              </w:rPr>
            </w:pPr>
            <w:r>
              <w:rPr>
                <w:rFonts w:hint="eastAsia" w:hAnsi="仿宋" w:cs="宋体"/>
                <w:kern w:val="0"/>
                <w:sz w:val="24"/>
                <w:szCs w:val="24"/>
              </w:rPr>
              <w:t>（17）医用氧质量档案；</w:t>
            </w:r>
          </w:p>
          <w:p w14:paraId="1BEAE1DD">
            <w:pPr>
              <w:widowControl/>
              <w:adjustRightInd w:val="0"/>
              <w:snapToGrid w:val="0"/>
              <w:rPr>
                <w:rFonts w:hAnsi="仿宋" w:cs="宋体"/>
                <w:kern w:val="0"/>
                <w:sz w:val="24"/>
                <w:szCs w:val="24"/>
              </w:rPr>
            </w:pPr>
            <w:r>
              <w:rPr>
                <w:rFonts w:hint="eastAsia" w:hAnsi="仿宋" w:cs="宋体"/>
                <w:kern w:val="0"/>
                <w:sz w:val="24"/>
                <w:szCs w:val="24"/>
              </w:rPr>
              <w:t>（18）供货方档案；</w:t>
            </w:r>
          </w:p>
          <w:p w14:paraId="67A3969C">
            <w:pPr>
              <w:adjustRightInd w:val="0"/>
              <w:snapToGrid w:val="0"/>
              <w:rPr>
                <w:rFonts w:hAnsi="仿宋" w:cs="宋体"/>
                <w:kern w:val="0"/>
                <w:sz w:val="24"/>
                <w:szCs w:val="24"/>
              </w:rPr>
            </w:pPr>
            <w:r>
              <w:rPr>
                <w:rFonts w:hint="eastAsia" w:hAnsi="仿宋" w:cs="宋体"/>
                <w:kern w:val="0"/>
                <w:sz w:val="24"/>
                <w:szCs w:val="24"/>
              </w:rPr>
              <w:t>（19）购货方档案；</w:t>
            </w:r>
          </w:p>
        </w:tc>
        <w:tc>
          <w:tcPr>
            <w:tcW w:w="1276" w:type="dxa"/>
            <w:tcBorders>
              <w:bottom w:val="single" w:color="auto" w:sz="4" w:space="0"/>
            </w:tcBorders>
            <w:shd w:val="clear" w:color="auto" w:fill="auto"/>
            <w:vAlign w:val="center"/>
          </w:tcPr>
          <w:p w14:paraId="22EC5A68">
            <w:pPr>
              <w:widowControl/>
              <w:adjustRightInd w:val="0"/>
              <w:snapToGrid w:val="0"/>
              <w:jc w:val="center"/>
              <w:rPr>
                <w:rFonts w:hAnsi="仿宋" w:cs="宋体"/>
                <w:b/>
                <w:bCs/>
                <w:kern w:val="0"/>
                <w:sz w:val="24"/>
                <w:szCs w:val="24"/>
              </w:rPr>
            </w:pPr>
          </w:p>
        </w:tc>
        <w:tc>
          <w:tcPr>
            <w:tcW w:w="1276" w:type="dxa"/>
            <w:tcBorders>
              <w:bottom w:val="single" w:color="auto" w:sz="4" w:space="0"/>
            </w:tcBorders>
            <w:shd w:val="clear" w:color="auto" w:fill="auto"/>
            <w:vAlign w:val="center"/>
          </w:tcPr>
          <w:p w14:paraId="6199816B">
            <w:pPr>
              <w:widowControl/>
              <w:adjustRightInd w:val="0"/>
              <w:snapToGrid w:val="0"/>
              <w:jc w:val="center"/>
              <w:rPr>
                <w:rFonts w:hAnsi="仿宋" w:cs="宋体"/>
                <w:b/>
                <w:bCs/>
                <w:kern w:val="0"/>
                <w:sz w:val="24"/>
                <w:szCs w:val="24"/>
              </w:rPr>
            </w:pPr>
          </w:p>
        </w:tc>
      </w:tr>
      <w:tr w14:paraId="0C6D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trPr>
        <w:tc>
          <w:tcPr>
            <w:tcW w:w="821" w:type="dxa"/>
            <w:shd w:val="clear" w:color="auto" w:fill="auto"/>
            <w:vAlign w:val="center"/>
          </w:tcPr>
          <w:p w14:paraId="725EFF83">
            <w:pPr>
              <w:adjustRightInd w:val="0"/>
              <w:snapToGrid w:val="0"/>
              <w:jc w:val="center"/>
              <w:rPr>
                <w:rFonts w:hAnsi="仿宋" w:cs="宋体"/>
                <w:b/>
                <w:bCs/>
                <w:kern w:val="0"/>
                <w:sz w:val="24"/>
                <w:szCs w:val="24"/>
              </w:rPr>
            </w:pPr>
            <w:r>
              <w:rPr>
                <w:rFonts w:hint="eastAsia" w:hAnsi="仿宋" w:cs="宋体"/>
                <w:b/>
                <w:bCs/>
                <w:kern w:val="0"/>
                <w:sz w:val="24"/>
                <w:szCs w:val="24"/>
              </w:rPr>
              <w:t>*60</w:t>
            </w:r>
          </w:p>
        </w:tc>
        <w:tc>
          <w:tcPr>
            <w:tcW w:w="1500" w:type="dxa"/>
            <w:vMerge w:val="restart"/>
            <w:shd w:val="clear" w:color="auto" w:fill="auto"/>
            <w:vAlign w:val="center"/>
          </w:tcPr>
          <w:p w14:paraId="1839FD61">
            <w:pPr>
              <w:adjustRightInd w:val="0"/>
              <w:snapToGrid w:val="0"/>
              <w:jc w:val="center"/>
              <w:rPr>
                <w:rFonts w:hAnsi="仿宋" w:cs="宋体"/>
                <w:b/>
                <w:bCs/>
                <w:kern w:val="0"/>
                <w:sz w:val="24"/>
                <w:szCs w:val="24"/>
              </w:rPr>
            </w:pPr>
            <w:r>
              <w:rPr>
                <w:rFonts w:hint="eastAsia" w:hAnsi="仿宋" w:cs="宋体"/>
                <w:b/>
                <w:bCs/>
                <w:kern w:val="0"/>
                <w:sz w:val="24"/>
                <w:szCs w:val="24"/>
              </w:rPr>
              <w:t>质量管理  体系文件</w:t>
            </w:r>
          </w:p>
        </w:tc>
        <w:tc>
          <w:tcPr>
            <w:tcW w:w="9176" w:type="dxa"/>
            <w:shd w:val="clear" w:color="auto" w:fill="auto"/>
            <w:vAlign w:val="center"/>
          </w:tcPr>
          <w:p w14:paraId="149585A4">
            <w:pPr>
              <w:widowControl/>
              <w:adjustRightInd w:val="0"/>
              <w:snapToGrid w:val="0"/>
              <w:rPr>
                <w:rFonts w:hAnsi="仿宋" w:cs="宋体"/>
                <w:kern w:val="0"/>
                <w:sz w:val="24"/>
                <w:szCs w:val="24"/>
              </w:rPr>
            </w:pPr>
            <w:r>
              <w:rPr>
                <w:rFonts w:hint="eastAsia" w:hAnsi="仿宋" w:cs="宋体"/>
                <w:kern w:val="0"/>
                <w:sz w:val="24"/>
                <w:szCs w:val="24"/>
              </w:rPr>
              <w:t>（20）设施和设备及定期检查、维修、保养档案；</w:t>
            </w:r>
          </w:p>
          <w:p w14:paraId="3AFF63BF">
            <w:pPr>
              <w:widowControl/>
              <w:adjustRightInd w:val="0"/>
              <w:snapToGrid w:val="0"/>
              <w:rPr>
                <w:rFonts w:hAnsi="仿宋" w:cs="宋体"/>
                <w:kern w:val="0"/>
                <w:sz w:val="24"/>
                <w:szCs w:val="24"/>
              </w:rPr>
            </w:pPr>
            <w:r>
              <w:rPr>
                <w:rFonts w:hint="eastAsia" w:hAnsi="仿宋" w:cs="宋体"/>
                <w:kern w:val="0"/>
                <w:sz w:val="24"/>
                <w:szCs w:val="24"/>
              </w:rPr>
              <w:t>（21）计量器具管理档案；</w:t>
            </w:r>
          </w:p>
          <w:p w14:paraId="1FFFD65C">
            <w:pPr>
              <w:widowControl/>
              <w:adjustRightInd w:val="0"/>
              <w:snapToGrid w:val="0"/>
              <w:rPr>
                <w:rFonts w:hAnsi="仿宋" w:cs="宋体"/>
                <w:kern w:val="0"/>
                <w:sz w:val="24"/>
                <w:szCs w:val="24"/>
              </w:rPr>
            </w:pPr>
            <w:r>
              <w:rPr>
                <w:rFonts w:hint="eastAsia" w:hAnsi="仿宋" w:cs="宋体"/>
                <w:kern w:val="0"/>
                <w:sz w:val="24"/>
                <w:szCs w:val="24"/>
              </w:rPr>
              <w:t>（22）不合格医用氧报损审批表；</w:t>
            </w:r>
          </w:p>
          <w:p w14:paraId="5E355752">
            <w:pPr>
              <w:widowControl/>
              <w:adjustRightInd w:val="0"/>
              <w:snapToGrid w:val="0"/>
              <w:rPr>
                <w:rFonts w:hAnsi="仿宋" w:cs="宋体"/>
                <w:kern w:val="0"/>
                <w:sz w:val="24"/>
                <w:szCs w:val="24"/>
              </w:rPr>
            </w:pPr>
            <w:r>
              <w:rPr>
                <w:rFonts w:hint="eastAsia" w:hAnsi="仿宋" w:cs="宋体"/>
                <w:kern w:val="0"/>
                <w:sz w:val="24"/>
                <w:szCs w:val="24"/>
              </w:rPr>
              <w:t>（23）医用氧质量信息汇总表；</w:t>
            </w:r>
          </w:p>
          <w:p w14:paraId="69DBB760">
            <w:pPr>
              <w:widowControl/>
              <w:adjustRightInd w:val="0"/>
              <w:snapToGrid w:val="0"/>
              <w:rPr>
                <w:rFonts w:hAnsi="仿宋" w:cs="宋体"/>
                <w:kern w:val="0"/>
                <w:sz w:val="24"/>
                <w:szCs w:val="24"/>
              </w:rPr>
            </w:pPr>
            <w:r>
              <w:rPr>
                <w:rFonts w:hint="eastAsia" w:hAnsi="仿宋" w:cs="宋体"/>
                <w:kern w:val="0"/>
                <w:sz w:val="24"/>
                <w:szCs w:val="24"/>
              </w:rPr>
              <w:t>（24）医用氧质量问题追踪表；</w:t>
            </w:r>
          </w:p>
          <w:p w14:paraId="0F589D60">
            <w:pPr>
              <w:adjustRightInd w:val="0"/>
              <w:snapToGrid w:val="0"/>
              <w:rPr>
                <w:rFonts w:hAnsi="仿宋" w:cs="宋体"/>
                <w:kern w:val="0"/>
                <w:sz w:val="24"/>
                <w:szCs w:val="24"/>
              </w:rPr>
            </w:pPr>
            <w:r>
              <w:rPr>
                <w:rFonts w:hint="eastAsia" w:hAnsi="仿宋" w:cs="宋体"/>
                <w:kern w:val="0"/>
                <w:sz w:val="24"/>
                <w:szCs w:val="24"/>
              </w:rPr>
              <w:t>（25）医用氧不良反应报告表；</w:t>
            </w:r>
          </w:p>
          <w:p w14:paraId="504C1BF1">
            <w:pPr>
              <w:adjustRightInd w:val="0"/>
              <w:snapToGrid w:val="0"/>
              <w:rPr>
                <w:rFonts w:hAnsi="仿宋" w:cs="宋体"/>
                <w:kern w:val="0"/>
                <w:sz w:val="24"/>
                <w:szCs w:val="24"/>
              </w:rPr>
            </w:pPr>
            <w:r>
              <w:rPr>
                <w:rFonts w:hint="eastAsia" w:hAnsi="仿宋" w:cs="宋体"/>
                <w:kern w:val="0"/>
                <w:sz w:val="24"/>
                <w:szCs w:val="24"/>
              </w:rPr>
              <w:t>（26）其他应当建立记录和档案的。</w:t>
            </w:r>
          </w:p>
        </w:tc>
        <w:tc>
          <w:tcPr>
            <w:tcW w:w="1276" w:type="dxa"/>
            <w:shd w:val="clear" w:color="auto" w:fill="auto"/>
            <w:vAlign w:val="center"/>
          </w:tcPr>
          <w:p w14:paraId="33301CD8">
            <w:pPr>
              <w:widowControl/>
              <w:adjustRightInd w:val="0"/>
              <w:snapToGrid w:val="0"/>
              <w:jc w:val="center"/>
              <w:rPr>
                <w:rFonts w:hAnsi="仿宋" w:cs="宋体"/>
                <w:b/>
                <w:bCs/>
                <w:kern w:val="0"/>
                <w:sz w:val="24"/>
                <w:szCs w:val="24"/>
              </w:rPr>
            </w:pPr>
          </w:p>
        </w:tc>
        <w:tc>
          <w:tcPr>
            <w:tcW w:w="1276" w:type="dxa"/>
            <w:shd w:val="clear" w:color="auto" w:fill="auto"/>
            <w:vAlign w:val="center"/>
          </w:tcPr>
          <w:p w14:paraId="1F8A22B8">
            <w:pPr>
              <w:widowControl/>
              <w:adjustRightInd w:val="0"/>
              <w:snapToGrid w:val="0"/>
              <w:jc w:val="center"/>
              <w:rPr>
                <w:rFonts w:hAnsi="仿宋" w:cs="宋体"/>
                <w:b/>
                <w:bCs/>
                <w:kern w:val="0"/>
                <w:sz w:val="24"/>
                <w:szCs w:val="24"/>
              </w:rPr>
            </w:pPr>
          </w:p>
        </w:tc>
      </w:tr>
      <w:tr w14:paraId="76C48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1" w:type="dxa"/>
            <w:shd w:val="clear" w:color="auto" w:fill="auto"/>
            <w:vAlign w:val="center"/>
          </w:tcPr>
          <w:p w14:paraId="7C80CF5A">
            <w:pPr>
              <w:widowControl/>
              <w:adjustRightInd w:val="0"/>
              <w:snapToGrid w:val="0"/>
              <w:jc w:val="center"/>
              <w:rPr>
                <w:rFonts w:hAnsi="仿宋" w:cs="宋体"/>
                <w:b/>
                <w:bCs/>
                <w:kern w:val="0"/>
                <w:sz w:val="24"/>
                <w:szCs w:val="24"/>
              </w:rPr>
            </w:pPr>
            <w:r>
              <w:rPr>
                <w:rFonts w:hint="eastAsia" w:hAnsi="仿宋" w:cs="宋体"/>
                <w:b/>
                <w:bCs/>
                <w:kern w:val="0"/>
                <w:sz w:val="24"/>
                <w:szCs w:val="24"/>
              </w:rPr>
              <w:t>*61</w:t>
            </w:r>
          </w:p>
        </w:tc>
        <w:tc>
          <w:tcPr>
            <w:tcW w:w="1500" w:type="dxa"/>
            <w:vMerge w:val="continue"/>
            <w:shd w:val="clear" w:color="auto" w:fill="auto"/>
            <w:vAlign w:val="center"/>
          </w:tcPr>
          <w:p w14:paraId="3CD55C52">
            <w:pPr>
              <w:widowControl/>
              <w:adjustRightInd w:val="0"/>
              <w:snapToGrid w:val="0"/>
              <w:jc w:val="center"/>
              <w:rPr>
                <w:rFonts w:hAnsi="仿宋" w:cs="宋体"/>
                <w:b/>
                <w:bCs/>
                <w:kern w:val="0"/>
                <w:sz w:val="24"/>
                <w:szCs w:val="24"/>
              </w:rPr>
            </w:pPr>
          </w:p>
        </w:tc>
        <w:tc>
          <w:tcPr>
            <w:tcW w:w="9176" w:type="dxa"/>
            <w:shd w:val="clear" w:color="auto" w:fill="auto"/>
            <w:vAlign w:val="center"/>
          </w:tcPr>
          <w:p w14:paraId="18DDB16D">
            <w:pPr>
              <w:widowControl/>
              <w:adjustRightInd w:val="0"/>
              <w:snapToGrid w:val="0"/>
              <w:rPr>
                <w:rFonts w:hAnsi="仿宋" w:cs="宋体"/>
                <w:kern w:val="0"/>
                <w:sz w:val="24"/>
                <w:szCs w:val="24"/>
              </w:rPr>
            </w:pPr>
            <w:r>
              <w:rPr>
                <w:rFonts w:hint="eastAsia" w:hAnsi="仿宋" w:cs="宋体"/>
                <w:kern w:val="0"/>
                <w:sz w:val="24"/>
                <w:szCs w:val="24"/>
              </w:rPr>
              <w:t>记录应当真实、完整、准确、有效和可追溯，并至少保存5年备查。</w:t>
            </w:r>
          </w:p>
        </w:tc>
        <w:tc>
          <w:tcPr>
            <w:tcW w:w="1276" w:type="dxa"/>
            <w:shd w:val="clear" w:color="auto" w:fill="auto"/>
            <w:vAlign w:val="center"/>
          </w:tcPr>
          <w:p w14:paraId="172ED87F">
            <w:pPr>
              <w:widowControl/>
              <w:adjustRightInd w:val="0"/>
              <w:snapToGrid w:val="0"/>
              <w:jc w:val="center"/>
              <w:rPr>
                <w:rFonts w:hAnsi="仿宋" w:cs="宋体"/>
                <w:b/>
                <w:bCs/>
                <w:kern w:val="0"/>
                <w:sz w:val="24"/>
                <w:szCs w:val="24"/>
              </w:rPr>
            </w:pPr>
          </w:p>
        </w:tc>
        <w:tc>
          <w:tcPr>
            <w:tcW w:w="1276" w:type="dxa"/>
            <w:shd w:val="clear" w:color="auto" w:fill="auto"/>
            <w:vAlign w:val="center"/>
          </w:tcPr>
          <w:p w14:paraId="72C857F9">
            <w:pPr>
              <w:widowControl/>
              <w:adjustRightInd w:val="0"/>
              <w:snapToGrid w:val="0"/>
              <w:jc w:val="center"/>
              <w:rPr>
                <w:rFonts w:hAnsi="仿宋" w:cs="宋体"/>
                <w:b/>
                <w:bCs/>
                <w:kern w:val="0"/>
                <w:sz w:val="24"/>
                <w:szCs w:val="24"/>
              </w:rPr>
            </w:pPr>
          </w:p>
        </w:tc>
      </w:tr>
      <w:tr w14:paraId="41C79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21" w:type="dxa"/>
            <w:shd w:val="clear" w:color="auto" w:fill="auto"/>
            <w:vAlign w:val="center"/>
          </w:tcPr>
          <w:p w14:paraId="38793787">
            <w:pPr>
              <w:widowControl/>
              <w:adjustRightInd w:val="0"/>
              <w:snapToGrid w:val="0"/>
              <w:jc w:val="center"/>
              <w:rPr>
                <w:rFonts w:hAnsi="仿宋" w:cs="宋体"/>
                <w:b/>
                <w:bCs/>
                <w:kern w:val="0"/>
                <w:sz w:val="24"/>
                <w:szCs w:val="24"/>
              </w:rPr>
            </w:pPr>
            <w:r>
              <w:rPr>
                <w:rFonts w:hint="eastAsia" w:hAnsi="仿宋" w:cs="宋体"/>
                <w:b/>
                <w:bCs/>
                <w:kern w:val="0"/>
                <w:sz w:val="24"/>
                <w:szCs w:val="24"/>
              </w:rPr>
              <w:t>62</w:t>
            </w:r>
          </w:p>
        </w:tc>
        <w:tc>
          <w:tcPr>
            <w:tcW w:w="1500" w:type="dxa"/>
            <w:vMerge w:val="restart"/>
            <w:shd w:val="clear" w:color="auto" w:fill="auto"/>
            <w:vAlign w:val="center"/>
          </w:tcPr>
          <w:p w14:paraId="162DC5B7">
            <w:pPr>
              <w:widowControl/>
              <w:adjustRightInd w:val="0"/>
              <w:snapToGrid w:val="0"/>
              <w:jc w:val="center"/>
              <w:rPr>
                <w:rFonts w:hAnsi="仿宋" w:cs="宋体"/>
                <w:b/>
                <w:bCs/>
                <w:kern w:val="0"/>
                <w:sz w:val="24"/>
                <w:szCs w:val="24"/>
              </w:rPr>
            </w:pPr>
            <w:r>
              <w:rPr>
                <w:rFonts w:hint="eastAsia" w:hAnsi="仿宋" w:cs="宋体"/>
                <w:b/>
                <w:bCs/>
                <w:kern w:val="0"/>
                <w:sz w:val="24"/>
                <w:szCs w:val="24"/>
              </w:rPr>
              <w:t>设备设施</w:t>
            </w:r>
          </w:p>
          <w:p w14:paraId="0C4702F3">
            <w:pPr>
              <w:widowControl/>
              <w:adjustRightInd w:val="0"/>
              <w:snapToGrid w:val="0"/>
              <w:jc w:val="center"/>
              <w:rPr>
                <w:rFonts w:hAnsi="仿宋" w:cs="宋体"/>
                <w:b/>
                <w:bCs/>
                <w:kern w:val="0"/>
                <w:sz w:val="24"/>
                <w:szCs w:val="24"/>
              </w:rPr>
            </w:pPr>
            <w:r>
              <w:rPr>
                <w:rFonts w:hint="eastAsia" w:hAnsi="仿宋" w:cs="宋体"/>
                <w:b/>
                <w:bCs/>
                <w:kern w:val="0"/>
                <w:sz w:val="24"/>
                <w:szCs w:val="24"/>
              </w:rPr>
              <w:t>管理</w:t>
            </w:r>
          </w:p>
        </w:tc>
        <w:tc>
          <w:tcPr>
            <w:tcW w:w="9176" w:type="dxa"/>
            <w:shd w:val="clear" w:color="auto" w:fill="auto"/>
            <w:vAlign w:val="center"/>
          </w:tcPr>
          <w:p w14:paraId="23CD5A5C">
            <w:pPr>
              <w:widowControl/>
              <w:adjustRightInd w:val="0"/>
              <w:snapToGrid w:val="0"/>
              <w:rPr>
                <w:rFonts w:hAnsi="仿宋" w:cs="宋体"/>
                <w:kern w:val="0"/>
                <w:sz w:val="24"/>
                <w:szCs w:val="24"/>
              </w:rPr>
            </w:pPr>
            <w:r>
              <w:rPr>
                <w:rFonts w:hint="eastAsia" w:hAnsi="仿宋" w:cs="宋体"/>
                <w:kern w:val="0"/>
                <w:sz w:val="24"/>
                <w:szCs w:val="24"/>
              </w:rPr>
              <w:t>库房的选址、设计、布局、建造、改造和维护应当符合医用氧储存要求，防止医用氧的污染、交叉污染、混淆和差错。库区的环境整洁、地面平整，无积水和杂草，无粉尘、有害气体等污染源。</w:t>
            </w:r>
          </w:p>
        </w:tc>
        <w:tc>
          <w:tcPr>
            <w:tcW w:w="1276" w:type="dxa"/>
            <w:shd w:val="clear" w:color="auto" w:fill="auto"/>
            <w:vAlign w:val="center"/>
          </w:tcPr>
          <w:p w14:paraId="7B677618">
            <w:pPr>
              <w:widowControl/>
              <w:adjustRightInd w:val="0"/>
              <w:snapToGrid w:val="0"/>
              <w:jc w:val="center"/>
              <w:rPr>
                <w:rFonts w:hAnsi="仿宋" w:cs="宋体"/>
                <w:kern w:val="0"/>
                <w:sz w:val="24"/>
                <w:szCs w:val="24"/>
              </w:rPr>
            </w:pPr>
          </w:p>
        </w:tc>
        <w:tc>
          <w:tcPr>
            <w:tcW w:w="1276" w:type="dxa"/>
            <w:shd w:val="clear" w:color="auto" w:fill="auto"/>
            <w:vAlign w:val="center"/>
          </w:tcPr>
          <w:p w14:paraId="12D22F50">
            <w:pPr>
              <w:widowControl/>
              <w:adjustRightInd w:val="0"/>
              <w:snapToGrid w:val="0"/>
              <w:jc w:val="center"/>
              <w:rPr>
                <w:rFonts w:hAnsi="仿宋" w:cs="宋体"/>
                <w:kern w:val="0"/>
                <w:sz w:val="24"/>
                <w:szCs w:val="24"/>
              </w:rPr>
            </w:pPr>
          </w:p>
        </w:tc>
      </w:tr>
      <w:tr w14:paraId="39F3E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1" w:type="dxa"/>
            <w:shd w:val="clear" w:color="auto" w:fill="auto"/>
            <w:vAlign w:val="center"/>
          </w:tcPr>
          <w:p w14:paraId="4010AFF9">
            <w:pPr>
              <w:widowControl/>
              <w:adjustRightInd w:val="0"/>
              <w:snapToGrid w:val="0"/>
              <w:jc w:val="center"/>
              <w:rPr>
                <w:rFonts w:hAnsi="仿宋" w:cs="宋体"/>
                <w:b/>
                <w:bCs/>
                <w:kern w:val="0"/>
                <w:sz w:val="24"/>
                <w:szCs w:val="24"/>
              </w:rPr>
            </w:pPr>
            <w:r>
              <w:rPr>
                <w:rFonts w:hint="eastAsia" w:hAnsi="仿宋" w:cs="宋体"/>
                <w:b/>
                <w:bCs/>
                <w:kern w:val="0"/>
                <w:sz w:val="24"/>
                <w:szCs w:val="24"/>
              </w:rPr>
              <w:t>63</w:t>
            </w:r>
          </w:p>
        </w:tc>
        <w:tc>
          <w:tcPr>
            <w:tcW w:w="1500" w:type="dxa"/>
            <w:vMerge w:val="continue"/>
            <w:shd w:val="clear" w:color="auto" w:fill="auto"/>
            <w:vAlign w:val="center"/>
          </w:tcPr>
          <w:p w14:paraId="77C52FC0">
            <w:pPr>
              <w:widowControl/>
              <w:adjustRightInd w:val="0"/>
              <w:snapToGrid w:val="0"/>
              <w:jc w:val="center"/>
              <w:rPr>
                <w:rFonts w:hAnsi="仿宋" w:cs="宋体"/>
                <w:b/>
                <w:bCs/>
                <w:kern w:val="0"/>
                <w:sz w:val="24"/>
                <w:szCs w:val="24"/>
              </w:rPr>
            </w:pPr>
          </w:p>
        </w:tc>
        <w:tc>
          <w:tcPr>
            <w:tcW w:w="9176" w:type="dxa"/>
            <w:shd w:val="clear" w:color="auto" w:fill="auto"/>
            <w:vAlign w:val="center"/>
          </w:tcPr>
          <w:p w14:paraId="6B5A779B">
            <w:pPr>
              <w:widowControl/>
              <w:adjustRightInd w:val="0"/>
              <w:snapToGrid w:val="0"/>
              <w:rPr>
                <w:rFonts w:hAnsi="仿宋" w:cs="宋体"/>
                <w:kern w:val="0"/>
                <w:sz w:val="24"/>
                <w:szCs w:val="24"/>
              </w:rPr>
            </w:pPr>
            <w:r>
              <w:rPr>
                <w:rFonts w:hint="eastAsia" w:hAnsi="仿宋" w:cs="宋体"/>
                <w:kern w:val="0"/>
                <w:sz w:val="24"/>
                <w:szCs w:val="24"/>
              </w:rPr>
              <w:t>企业的储存作业区、辅助作业区、办公区、生活区应分开一定距离，装卸、搬运、发运等作业场所应当有防止异常天气影响的设施设备和措施。</w:t>
            </w:r>
          </w:p>
        </w:tc>
        <w:tc>
          <w:tcPr>
            <w:tcW w:w="1276" w:type="dxa"/>
            <w:shd w:val="clear" w:color="auto" w:fill="auto"/>
            <w:vAlign w:val="center"/>
          </w:tcPr>
          <w:p w14:paraId="3787E745">
            <w:pPr>
              <w:widowControl/>
              <w:adjustRightInd w:val="0"/>
              <w:snapToGrid w:val="0"/>
              <w:jc w:val="center"/>
              <w:rPr>
                <w:rFonts w:hAnsi="仿宋" w:cs="宋体"/>
                <w:kern w:val="0"/>
                <w:sz w:val="24"/>
                <w:szCs w:val="24"/>
              </w:rPr>
            </w:pPr>
          </w:p>
        </w:tc>
        <w:tc>
          <w:tcPr>
            <w:tcW w:w="1276" w:type="dxa"/>
            <w:shd w:val="clear" w:color="auto" w:fill="auto"/>
            <w:vAlign w:val="center"/>
          </w:tcPr>
          <w:p w14:paraId="339B3FF8">
            <w:pPr>
              <w:widowControl/>
              <w:adjustRightInd w:val="0"/>
              <w:snapToGrid w:val="0"/>
              <w:jc w:val="center"/>
              <w:rPr>
                <w:rFonts w:hAnsi="仿宋" w:cs="宋体"/>
                <w:kern w:val="0"/>
                <w:sz w:val="24"/>
                <w:szCs w:val="24"/>
              </w:rPr>
            </w:pPr>
          </w:p>
        </w:tc>
      </w:tr>
      <w:tr w14:paraId="506A7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1" w:type="dxa"/>
            <w:shd w:val="clear" w:color="auto" w:fill="auto"/>
            <w:vAlign w:val="center"/>
          </w:tcPr>
          <w:p w14:paraId="1B694763">
            <w:pPr>
              <w:widowControl/>
              <w:adjustRightInd w:val="0"/>
              <w:snapToGrid w:val="0"/>
              <w:jc w:val="center"/>
              <w:rPr>
                <w:rFonts w:hAnsi="仿宋" w:cs="宋体"/>
                <w:b/>
                <w:bCs/>
                <w:kern w:val="0"/>
                <w:sz w:val="24"/>
                <w:szCs w:val="24"/>
              </w:rPr>
            </w:pPr>
            <w:r>
              <w:rPr>
                <w:rFonts w:hint="eastAsia" w:hAnsi="仿宋" w:cs="宋体"/>
                <w:b/>
                <w:bCs/>
                <w:kern w:val="0"/>
                <w:sz w:val="24"/>
                <w:szCs w:val="24"/>
              </w:rPr>
              <w:t>64</w:t>
            </w:r>
          </w:p>
        </w:tc>
        <w:tc>
          <w:tcPr>
            <w:tcW w:w="1500" w:type="dxa"/>
            <w:vMerge w:val="continue"/>
            <w:shd w:val="clear" w:color="auto" w:fill="auto"/>
            <w:vAlign w:val="center"/>
          </w:tcPr>
          <w:p w14:paraId="1BC93EF0">
            <w:pPr>
              <w:widowControl/>
              <w:adjustRightInd w:val="0"/>
              <w:snapToGrid w:val="0"/>
              <w:jc w:val="center"/>
              <w:rPr>
                <w:rFonts w:hAnsi="仿宋" w:cs="宋体"/>
                <w:b/>
                <w:bCs/>
                <w:kern w:val="0"/>
                <w:sz w:val="24"/>
                <w:szCs w:val="24"/>
              </w:rPr>
            </w:pPr>
          </w:p>
        </w:tc>
        <w:tc>
          <w:tcPr>
            <w:tcW w:w="9176" w:type="dxa"/>
            <w:shd w:val="clear" w:color="auto" w:fill="auto"/>
            <w:vAlign w:val="center"/>
          </w:tcPr>
          <w:p w14:paraId="0F0BCB0B">
            <w:pPr>
              <w:widowControl/>
              <w:adjustRightInd w:val="0"/>
              <w:snapToGrid w:val="0"/>
              <w:rPr>
                <w:rFonts w:hAnsi="仿宋" w:cs="宋体"/>
                <w:kern w:val="0"/>
                <w:sz w:val="24"/>
                <w:szCs w:val="24"/>
              </w:rPr>
            </w:pPr>
            <w:r>
              <w:rPr>
                <w:rFonts w:hint="eastAsia" w:hAnsi="仿宋" w:cs="宋体"/>
                <w:kern w:val="0"/>
                <w:sz w:val="24"/>
                <w:szCs w:val="24"/>
              </w:rPr>
              <w:t>库房有可靠的安全防护措施，能够对无关人员进入实行可控管理，防止医用氧被盗和替换。</w:t>
            </w:r>
          </w:p>
        </w:tc>
        <w:tc>
          <w:tcPr>
            <w:tcW w:w="1276" w:type="dxa"/>
            <w:shd w:val="clear" w:color="auto" w:fill="auto"/>
            <w:vAlign w:val="center"/>
          </w:tcPr>
          <w:p w14:paraId="5ACBF299">
            <w:pPr>
              <w:widowControl/>
              <w:adjustRightInd w:val="0"/>
              <w:snapToGrid w:val="0"/>
              <w:jc w:val="center"/>
              <w:rPr>
                <w:rFonts w:hAnsi="仿宋" w:cs="宋体"/>
                <w:kern w:val="0"/>
                <w:sz w:val="24"/>
                <w:szCs w:val="24"/>
              </w:rPr>
            </w:pPr>
          </w:p>
        </w:tc>
        <w:tc>
          <w:tcPr>
            <w:tcW w:w="1276" w:type="dxa"/>
            <w:shd w:val="clear" w:color="auto" w:fill="auto"/>
            <w:vAlign w:val="center"/>
          </w:tcPr>
          <w:p w14:paraId="783BF454">
            <w:pPr>
              <w:widowControl/>
              <w:adjustRightInd w:val="0"/>
              <w:snapToGrid w:val="0"/>
              <w:jc w:val="center"/>
              <w:rPr>
                <w:rFonts w:hAnsi="仿宋" w:cs="宋体"/>
                <w:kern w:val="0"/>
                <w:sz w:val="24"/>
                <w:szCs w:val="24"/>
              </w:rPr>
            </w:pPr>
          </w:p>
        </w:tc>
      </w:tr>
      <w:tr w14:paraId="6B571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1" w:type="dxa"/>
            <w:shd w:val="clear" w:color="auto" w:fill="auto"/>
            <w:vAlign w:val="center"/>
          </w:tcPr>
          <w:p w14:paraId="29190B26">
            <w:pPr>
              <w:widowControl/>
              <w:adjustRightInd w:val="0"/>
              <w:snapToGrid w:val="0"/>
              <w:jc w:val="center"/>
              <w:rPr>
                <w:rFonts w:hAnsi="仿宋" w:cs="宋体"/>
                <w:b/>
                <w:bCs/>
                <w:kern w:val="0"/>
                <w:sz w:val="24"/>
                <w:szCs w:val="24"/>
              </w:rPr>
            </w:pPr>
            <w:r>
              <w:rPr>
                <w:rFonts w:hint="eastAsia" w:hAnsi="仿宋" w:cs="宋体"/>
                <w:b/>
                <w:bCs/>
                <w:kern w:val="0"/>
                <w:sz w:val="24"/>
                <w:szCs w:val="24"/>
              </w:rPr>
              <w:t>*65</w:t>
            </w:r>
          </w:p>
        </w:tc>
        <w:tc>
          <w:tcPr>
            <w:tcW w:w="1500" w:type="dxa"/>
            <w:vMerge w:val="continue"/>
            <w:shd w:val="clear" w:color="auto" w:fill="auto"/>
            <w:vAlign w:val="center"/>
          </w:tcPr>
          <w:p w14:paraId="16E2270E">
            <w:pPr>
              <w:widowControl/>
              <w:adjustRightInd w:val="0"/>
              <w:snapToGrid w:val="0"/>
              <w:jc w:val="center"/>
              <w:rPr>
                <w:rFonts w:hAnsi="仿宋" w:cs="宋体"/>
                <w:b/>
                <w:bCs/>
                <w:kern w:val="0"/>
                <w:sz w:val="24"/>
                <w:szCs w:val="24"/>
              </w:rPr>
            </w:pPr>
          </w:p>
        </w:tc>
        <w:tc>
          <w:tcPr>
            <w:tcW w:w="9176" w:type="dxa"/>
            <w:shd w:val="clear" w:color="auto" w:fill="auto"/>
            <w:vAlign w:val="center"/>
          </w:tcPr>
          <w:p w14:paraId="58989BB0">
            <w:pPr>
              <w:widowControl/>
              <w:adjustRightInd w:val="0"/>
              <w:snapToGrid w:val="0"/>
              <w:rPr>
                <w:rFonts w:hAnsi="仿宋" w:cs="宋体"/>
                <w:kern w:val="0"/>
                <w:sz w:val="24"/>
                <w:szCs w:val="24"/>
              </w:rPr>
            </w:pPr>
            <w:r>
              <w:rPr>
                <w:rFonts w:hint="eastAsia" w:hAnsi="仿宋" w:cs="宋体"/>
                <w:kern w:val="0"/>
                <w:sz w:val="24"/>
                <w:szCs w:val="24"/>
              </w:rPr>
              <w:t>液态医用氧必须用保持一定温度和压力的专用储槽或槽车进行储存。专用储槽或槽车应符合国家有关规定，并具有相关质量证明文件。</w:t>
            </w:r>
          </w:p>
        </w:tc>
        <w:tc>
          <w:tcPr>
            <w:tcW w:w="1276" w:type="dxa"/>
            <w:shd w:val="clear" w:color="auto" w:fill="auto"/>
            <w:vAlign w:val="center"/>
          </w:tcPr>
          <w:p w14:paraId="197D3A85">
            <w:pPr>
              <w:widowControl/>
              <w:adjustRightInd w:val="0"/>
              <w:snapToGrid w:val="0"/>
              <w:jc w:val="center"/>
              <w:rPr>
                <w:rFonts w:hAnsi="仿宋" w:cs="宋体"/>
                <w:kern w:val="0"/>
                <w:sz w:val="24"/>
                <w:szCs w:val="24"/>
              </w:rPr>
            </w:pPr>
          </w:p>
        </w:tc>
        <w:tc>
          <w:tcPr>
            <w:tcW w:w="1276" w:type="dxa"/>
            <w:shd w:val="clear" w:color="auto" w:fill="auto"/>
            <w:vAlign w:val="center"/>
          </w:tcPr>
          <w:p w14:paraId="683A110F">
            <w:pPr>
              <w:widowControl/>
              <w:adjustRightInd w:val="0"/>
              <w:snapToGrid w:val="0"/>
              <w:jc w:val="center"/>
              <w:rPr>
                <w:rFonts w:hAnsi="仿宋" w:cs="宋体"/>
                <w:kern w:val="0"/>
                <w:sz w:val="24"/>
                <w:szCs w:val="24"/>
              </w:rPr>
            </w:pPr>
          </w:p>
        </w:tc>
      </w:tr>
      <w:tr w14:paraId="4A78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21" w:type="dxa"/>
            <w:shd w:val="clear" w:color="auto" w:fill="auto"/>
            <w:vAlign w:val="center"/>
          </w:tcPr>
          <w:p w14:paraId="6196287D">
            <w:pPr>
              <w:widowControl/>
              <w:adjustRightInd w:val="0"/>
              <w:snapToGrid w:val="0"/>
              <w:jc w:val="center"/>
              <w:rPr>
                <w:rFonts w:hAnsi="仿宋" w:cs="宋体"/>
                <w:b/>
                <w:bCs/>
                <w:kern w:val="0"/>
                <w:sz w:val="24"/>
                <w:szCs w:val="24"/>
              </w:rPr>
            </w:pPr>
            <w:r>
              <w:rPr>
                <w:rFonts w:hint="eastAsia" w:hAnsi="仿宋" w:cs="宋体"/>
                <w:b/>
                <w:bCs/>
                <w:kern w:val="0"/>
                <w:sz w:val="24"/>
                <w:szCs w:val="24"/>
              </w:rPr>
              <w:t>66</w:t>
            </w:r>
          </w:p>
        </w:tc>
        <w:tc>
          <w:tcPr>
            <w:tcW w:w="1500" w:type="dxa"/>
            <w:vMerge w:val="restart"/>
            <w:shd w:val="clear" w:color="auto" w:fill="auto"/>
            <w:vAlign w:val="center"/>
          </w:tcPr>
          <w:p w14:paraId="6CD00083">
            <w:pPr>
              <w:widowControl/>
              <w:adjustRightInd w:val="0"/>
              <w:snapToGrid w:val="0"/>
              <w:jc w:val="center"/>
              <w:rPr>
                <w:rFonts w:hAnsi="仿宋" w:cs="宋体"/>
                <w:b/>
                <w:bCs/>
                <w:kern w:val="0"/>
                <w:sz w:val="24"/>
                <w:szCs w:val="24"/>
              </w:rPr>
            </w:pPr>
            <w:r>
              <w:rPr>
                <w:rFonts w:hint="eastAsia" w:hAnsi="仿宋" w:cs="宋体"/>
                <w:b/>
                <w:bCs/>
                <w:kern w:val="0"/>
                <w:sz w:val="24"/>
                <w:szCs w:val="24"/>
              </w:rPr>
              <w:t>设备设施</w:t>
            </w:r>
          </w:p>
          <w:p w14:paraId="11FCC3B7">
            <w:pPr>
              <w:adjustRightInd w:val="0"/>
              <w:snapToGrid w:val="0"/>
              <w:jc w:val="center"/>
              <w:rPr>
                <w:rFonts w:hAnsi="仿宋" w:cs="宋体"/>
                <w:b/>
                <w:bCs/>
                <w:kern w:val="0"/>
                <w:sz w:val="24"/>
                <w:szCs w:val="24"/>
              </w:rPr>
            </w:pPr>
            <w:r>
              <w:rPr>
                <w:rFonts w:hint="eastAsia" w:hAnsi="仿宋" w:cs="宋体"/>
                <w:b/>
                <w:bCs/>
                <w:kern w:val="0"/>
                <w:sz w:val="24"/>
                <w:szCs w:val="24"/>
              </w:rPr>
              <w:t>管理</w:t>
            </w:r>
          </w:p>
        </w:tc>
        <w:tc>
          <w:tcPr>
            <w:tcW w:w="9176" w:type="dxa"/>
            <w:shd w:val="clear" w:color="auto" w:fill="auto"/>
            <w:vAlign w:val="center"/>
          </w:tcPr>
          <w:p w14:paraId="67A4A29B">
            <w:pPr>
              <w:widowControl/>
              <w:adjustRightInd w:val="0"/>
              <w:snapToGrid w:val="0"/>
              <w:rPr>
                <w:rFonts w:hAnsi="仿宋" w:cs="宋体"/>
                <w:kern w:val="0"/>
                <w:sz w:val="24"/>
                <w:szCs w:val="24"/>
              </w:rPr>
            </w:pPr>
            <w:r>
              <w:rPr>
                <w:rFonts w:hint="eastAsia" w:hAnsi="仿宋" w:cs="宋体"/>
                <w:kern w:val="0"/>
                <w:sz w:val="24"/>
                <w:szCs w:val="24"/>
              </w:rPr>
              <w:t>仓库应配备有效通风、防火、防爆、防雷、防静电、防撞击、防倒瓶、防高温、防日晒等设施设备。</w:t>
            </w:r>
          </w:p>
        </w:tc>
        <w:tc>
          <w:tcPr>
            <w:tcW w:w="1276" w:type="dxa"/>
            <w:shd w:val="clear" w:color="auto" w:fill="auto"/>
            <w:vAlign w:val="center"/>
          </w:tcPr>
          <w:p w14:paraId="1A536CAF">
            <w:pPr>
              <w:widowControl/>
              <w:adjustRightInd w:val="0"/>
              <w:snapToGrid w:val="0"/>
              <w:jc w:val="center"/>
              <w:rPr>
                <w:rFonts w:hAnsi="仿宋" w:cs="宋体"/>
                <w:kern w:val="0"/>
                <w:sz w:val="24"/>
                <w:szCs w:val="24"/>
              </w:rPr>
            </w:pPr>
          </w:p>
        </w:tc>
        <w:tc>
          <w:tcPr>
            <w:tcW w:w="1276" w:type="dxa"/>
            <w:shd w:val="clear" w:color="auto" w:fill="auto"/>
            <w:vAlign w:val="center"/>
          </w:tcPr>
          <w:p w14:paraId="332C4174">
            <w:pPr>
              <w:widowControl/>
              <w:adjustRightInd w:val="0"/>
              <w:snapToGrid w:val="0"/>
              <w:jc w:val="center"/>
              <w:rPr>
                <w:rFonts w:hAnsi="仿宋" w:cs="宋体"/>
                <w:kern w:val="0"/>
                <w:sz w:val="24"/>
                <w:szCs w:val="24"/>
              </w:rPr>
            </w:pPr>
          </w:p>
        </w:tc>
      </w:tr>
      <w:tr w14:paraId="6B3AF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1" w:type="dxa"/>
            <w:shd w:val="clear" w:color="auto" w:fill="auto"/>
            <w:vAlign w:val="center"/>
          </w:tcPr>
          <w:p w14:paraId="57099A3F">
            <w:pPr>
              <w:widowControl/>
              <w:adjustRightInd w:val="0"/>
              <w:snapToGrid w:val="0"/>
              <w:jc w:val="center"/>
              <w:rPr>
                <w:rFonts w:hAnsi="仿宋" w:cs="宋体"/>
                <w:b/>
                <w:bCs/>
                <w:kern w:val="0"/>
                <w:sz w:val="24"/>
                <w:szCs w:val="24"/>
              </w:rPr>
            </w:pPr>
            <w:r>
              <w:rPr>
                <w:rFonts w:hint="eastAsia" w:hAnsi="仿宋" w:cs="宋体"/>
                <w:b/>
                <w:bCs/>
                <w:kern w:val="0"/>
                <w:sz w:val="24"/>
                <w:szCs w:val="24"/>
              </w:rPr>
              <w:t>67</w:t>
            </w:r>
          </w:p>
        </w:tc>
        <w:tc>
          <w:tcPr>
            <w:tcW w:w="1500" w:type="dxa"/>
            <w:vMerge w:val="continue"/>
            <w:shd w:val="clear" w:color="auto" w:fill="auto"/>
            <w:vAlign w:val="center"/>
          </w:tcPr>
          <w:p w14:paraId="57714CA0">
            <w:pPr>
              <w:widowControl/>
              <w:adjustRightInd w:val="0"/>
              <w:snapToGrid w:val="0"/>
              <w:jc w:val="center"/>
              <w:rPr>
                <w:rFonts w:hAnsi="仿宋" w:cs="宋体"/>
                <w:b/>
                <w:bCs/>
                <w:kern w:val="0"/>
                <w:sz w:val="24"/>
                <w:szCs w:val="24"/>
              </w:rPr>
            </w:pPr>
          </w:p>
        </w:tc>
        <w:tc>
          <w:tcPr>
            <w:tcW w:w="9176" w:type="dxa"/>
            <w:shd w:val="clear" w:color="auto" w:fill="auto"/>
            <w:vAlign w:val="center"/>
          </w:tcPr>
          <w:p w14:paraId="7D013C6F">
            <w:pPr>
              <w:widowControl/>
              <w:adjustRightInd w:val="0"/>
              <w:snapToGrid w:val="0"/>
              <w:rPr>
                <w:rFonts w:hAnsi="仿宋" w:cs="宋体"/>
                <w:kern w:val="0"/>
                <w:sz w:val="24"/>
                <w:szCs w:val="24"/>
              </w:rPr>
            </w:pPr>
            <w:r>
              <w:rPr>
                <w:rFonts w:hint="eastAsia" w:hAnsi="仿宋" w:cs="宋体"/>
                <w:kern w:val="0"/>
                <w:sz w:val="24"/>
                <w:szCs w:val="24"/>
              </w:rPr>
              <w:t>气态医用氧仓库应有符合安全用电要求的照明设施。</w:t>
            </w:r>
          </w:p>
        </w:tc>
        <w:tc>
          <w:tcPr>
            <w:tcW w:w="1276" w:type="dxa"/>
            <w:shd w:val="clear" w:color="auto" w:fill="auto"/>
            <w:vAlign w:val="center"/>
          </w:tcPr>
          <w:p w14:paraId="0F8489E1">
            <w:pPr>
              <w:widowControl/>
              <w:adjustRightInd w:val="0"/>
              <w:snapToGrid w:val="0"/>
              <w:jc w:val="center"/>
              <w:rPr>
                <w:rFonts w:hAnsi="仿宋" w:cs="宋体"/>
                <w:kern w:val="0"/>
                <w:sz w:val="24"/>
                <w:szCs w:val="24"/>
              </w:rPr>
            </w:pPr>
          </w:p>
        </w:tc>
        <w:tc>
          <w:tcPr>
            <w:tcW w:w="1276" w:type="dxa"/>
            <w:shd w:val="clear" w:color="auto" w:fill="auto"/>
            <w:vAlign w:val="center"/>
          </w:tcPr>
          <w:p w14:paraId="05BC09AB">
            <w:pPr>
              <w:widowControl/>
              <w:adjustRightInd w:val="0"/>
              <w:snapToGrid w:val="0"/>
              <w:jc w:val="center"/>
              <w:rPr>
                <w:rFonts w:hAnsi="仿宋" w:cs="宋体"/>
                <w:kern w:val="0"/>
                <w:sz w:val="24"/>
                <w:szCs w:val="24"/>
              </w:rPr>
            </w:pPr>
          </w:p>
        </w:tc>
      </w:tr>
      <w:tr w14:paraId="0892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1" w:type="dxa"/>
            <w:shd w:val="clear" w:color="auto" w:fill="auto"/>
            <w:vAlign w:val="center"/>
          </w:tcPr>
          <w:p w14:paraId="0FC230C2">
            <w:pPr>
              <w:widowControl/>
              <w:adjustRightInd w:val="0"/>
              <w:snapToGrid w:val="0"/>
              <w:jc w:val="center"/>
              <w:rPr>
                <w:rFonts w:hAnsi="仿宋" w:cs="宋体"/>
                <w:b/>
                <w:bCs/>
                <w:kern w:val="0"/>
                <w:sz w:val="24"/>
                <w:szCs w:val="24"/>
              </w:rPr>
            </w:pPr>
            <w:r>
              <w:rPr>
                <w:rFonts w:hint="eastAsia" w:hAnsi="仿宋" w:cs="宋体"/>
                <w:b/>
                <w:bCs/>
                <w:kern w:val="0"/>
                <w:sz w:val="24"/>
                <w:szCs w:val="24"/>
              </w:rPr>
              <w:t>*68</w:t>
            </w:r>
          </w:p>
        </w:tc>
        <w:tc>
          <w:tcPr>
            <w:tcW w:w="1500" w:type="dxa"/>
            <w:vMerge w:val="continue"/>
            <w:shd w:val="clear" w:color="auto" w:fill="auto"/>
            <w:vAlign w:val="center"/>
          </w:tcPr>
          <w:p w14:paraId="38B1D25D">
            <w:pPr>
              <w:widowControl/>
              <w:adjustRightInd w:val="0"/>
              <w:snapToGrid w:val="0"/>
              <w:jc w:val="center"/>
              <w:rPr>
                <w:rFonts w:hAnsi="仿宋" w:cs="宋体"/>
                <w:b/>
                <w:bCs/>
                <w:kern w:val="0"/>
                <w:sz w:val="24"/>
                <w:szCs w:val="24"/>
              </w:rPr>
            </w:pPr>
          </w:p>
        </w:tc>
        <w:tc>
          <w:tcPr>
            <w:tcW w:w="9176" w:type="dxa"/>
            <w:shd w:val="clear" w:color="auto" w:fill="auto"/>
            <w:vAlign w:val="center"/>
          </w:tcPr>
          <w:p w14:paraId="28A66206">
            <w:pPr>
              <w:widowControl/>
              <w:adjustRightInd w:val="0"/>
              <w:snapToGrid w:val="0"/>
              <w:rPr>
                <w:rFonts w:hAnsi="仿宋" w:cs="宋体"/>
                <w:kern w:val="0"/>
                <w:sz w:val="24"/>
                <w:szCs w:val="24"/>
              </w:rPr>
            </w:pPr>
            <w:r>
              <w:rPr>
                <w:rFonts w:hint="eastAsia" w:hAnsi="仿宋" w:cs="宋体"/>
                <w:kern w:val="0"/>
                <w:sz w:val="24"/>
                <w:szCs w:val="24"/>
              </w:rPr>
              <w:t>企业应当配备槽车或专用运输车辆。</w:t>
            </w:r>
          </w:p>
        </w:tc>
        <w:tc>
          <w:tcPr>
            <w:tcW w:w="1276" w:type="dxa"/>
            <w:shd w:val="clear" w:color="auto" w:fill="auto"/>
            <w:vAlign w:val="center"/>
          </w:tcPr>
          <w:p w14:paraId="306909A1">
            <w:pPr>
              <w:widowControl/>
              <w:adjustRightInd w:val="0"/>
              <w:snapToGrid w:val="0"/>
              <w:jc w:val="center"/>
              <w:rPr>
                <w:rFonts w:hAnsi="仿宋" w:cs="宋体"/>
                <w:kern w:val="0"/>
                <w:sz w:val="24"/>
                <w:szCs w:val="24"/>
              </w:rPr>
            </w:pPr>
          </w:p>
        </w:tc>
        <w:tc>
          <w:tcPr>
            <w:tcW w:w="1276" w:type="dxa"/>
            <w:shd w:val="clear" w:color="auto" w:fill="auto"/>
            <w:vAlign w:val="center"/>
          </w:tcPr>
          <w:p w14:paraId="27686900">
            <w:pPr>
              <w:widowControl/>
              <w:adjustRightInd w:val="0"/>
              <w:snapToGrid w:val="0"/>
              <w:jc w:val="center"/>
              <w:rPr>
                <w:rFonts w:hAnsi="仿宋" w:cs="宋体"/>
                <w:kern w:val="0"/>
                <w:sz w:val="24"/>
                <w:szCs w:val="24"/>
              </w:rPr>
            </w:pPr>
          </w:p>
        </w:tc>
      </w:tr>
      <w:tr w14:paraId="69795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21" w:type="dxa"/>
            <w:shd w:val="clear" w:color="auto" w:fill="auto"/>
            <w:vAlign w:val="center"/>
          </w:tcPr>
          <w:p w14:paraId="3CE77967">
            <w:pPr>
              <w:widowControl/>
              <w:adjustRightInd w:val="0"/>
              <w:snapToGrid w:val="0"/>
              <w:jc w:val="center"/>
              <w:rPr>
                <w:rFonts w:hAnsi="仿宋" w:cs="宋体"/>
                <w:b/>
                <w:bCs/>
                <w:kern w:val="0"/>
                <w:sz w:val="24"/>
                <w:szCs w:val="24"/>
              </w:rPr>
            </w:pPr>
            <w:r>
              <w:rPr>
                <w:rFonts w:hint="eastAsia" w:hAnsi="仿宋" w:cs="宋体"/>
                <w:b/>
                <w:bCs/>
                <w:kern w:val="0"/>
                <w:sz w:val="24"/>
                <w:szCs w:val="24"/>
              </w:rPr>
              <w:t>*69</w:t>
            </w:r>
          </w:p>
        </w:tc>
        <w:tc>
          <w:tcPr>
            <w:tcW w:w="1500" w:type="dxa"/>
            <w:vMerge w:val="continue"/>
            <w:shd w:val="clear" w:color="auto" w:fill="auto"/>
            <w:vAlign w:val="center"/>
          </w:tcPr>
          <w:p w14:paraId="354ACB24">
            <w:pPr>
              <w:widowControl/>
              <w:adjustRightInd w:val="0"/>
              <w:snapToGrid w:val="0"/>
              <w:jc w:val="center"/>
              <w:rPr>
                <w:rFonts w:hAnsi="仿宋" w:cs="宋体"/>
                <w:b/>
                <w:bCs/>
                <w:kern w:val="0"/>
                <w:sz w:val="24"/>
                <w:szCs w:val="24"/>
              </w:rPr>
            </w:pPr>
          </w:p>
        </w:tc>
        <w:tc>
          <w:tcPr>
            <w:tcW w:w="9176" w:type="dxa"/>
            <w:shd w:val="clear" w:color="auto" w:fill="auto"/>
            <w:vAlign w:val="center"/>
          </w:tcPr>
          <w:p w14:paraId="29C539F1">
            <w:pPr>
              <w:widowControl/>
              <w:adjustRightInd w:val="0"/>
              <w:snapToGrid w:val="0"/>
              <w:rPr>
                <w:rFonts w:hAnsi="仿宋" w:cs="宋体"/>
                <w:kern w:val="0"/>
                <w:sz w:val="24"/>
                <w:szCs w:val="24"/>
              </w:rPr>
            </w:pPr>
            <w:r>
              <w:rPr>
                <w:rFonts w:hint="eastAsia" w:hAnsi="仿宋" w:cs="宋体"/>
                <w:kern w:val="0"/>
                <w:sz w:val="24"/>
                <w:szCs w:val="24"/>
              </w:rPr>
              <w:t>企业应使用符合国家有关规定的计量器具和设施设备，并按照国家有关规定，对使用的计量器具和设施设备定期进行校准或者检定。</w:t>
            </w:r>
          </w:p>
        </w:tc>
        <w:tc>
          <w:tcPr>
            <w:tcW w:w="1276" w:type="dxa"/>
            <w:shd w:val="clear" w:color="auto" w:fill="auto"/>
            <w:vAlign w:val="center"/>
          </w:tcPr>
          <w:p w14:paraId="6EEA9CB4">
            <w:pPr>
              <w:widowControl/>
              <w:adjustRightInd w:val="0"/>
              <w:snapToGrid w:val="0"/>
              <w:jc w:val="center"/>
              <w:rPr>
                <w:rFonts w:hAnsi="仿宋" w:cs="宋体"/>
                <w:kern w:val="0"/>
                <w:sz w:val="24"/>
                <w:szCs w:val="24"/>
              </w:rPr>
            </w:pPr>
          </w:p>
        </w:tc>
        <w:tc>
          <w:tcPr>
            <w:tcW w:w="1276" w:type="dxa"/>
            <w:shd w:val="clear" w:color="auto" w:fill="auto"/>
            <w:vAlign w:val="center"/>
          </w:tcPr>
          <w:p w14:paraId="54DCCF68">
            <w:pPr>
              <w:widowControl/>
              <w:adjustRightInd w:val="0"/>
              <w:snapToGrid w:val="0"/>
              <w:jc w:val="center"/>
              <w:rPr>
                <w:rFonts w:hAnsi="仿宋" w:cs="宋体"/>
                <w:kern w:val="0"/>
                <w:sz w:val="24"/>
                <w:szCs w:val="24"/>
              </w:rPr>
            </w:pPr>
          </w:p>
        </w:tc>
      </w:tr>
      <w:tr w14:paraId="5C19C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21" w:type="dxa"/>
            <w:shd w:val="clear" w:color="auto" w:fill="auto"/>
            <w:vAlign w:val="center"/>
          </w:tcPr>
          <w:p w14:paraId="505B706B">
            <w:pPr>
              <w:widowControl/>
              <w:adjustRightInd w:val="0"/>
              <w:snapToGrid w:val="0"/>
              <w:jc w:val="center"/>
              <w:rPr>
                <w:rFonts w:hAnsi="仿宋" w:cs="宋体"/>
                <w:b/>
                <w:bCs/>
                <w:kern w:val="0"/>
                <w:sz w:val="24"/>
                <w:szCs w:val="24"/>
              </w:rPr>
            </w:pPr>
            <w:r>
              <w:rPr>
                <w:rFonts w:hint="eastAsia" w:hAnsi="仿宋" w:cs="宋体"/>
                <w:b/>
                <w:bCs/>
                <w:kern w:val="0"/>
                <w:sz w:val="24"/>
                <w:szCs w:val="24"/>
              </w:rPr>
              <w:t>**70</w:t>
            </w:r>
          </w:p>
        </w:tc>
        <w:tc>
          <w:tcPr>
            <w:tcW w:w="1500" w:type="dxa"/>
            <w:vMerge w:val="restart"/>
            <w:shd w:val="clear" w:color="auto" w:fill="auto"/>
            <w:vAlign w:val="center"/>
          </w:tcPr>
          <w:p w14:paraId="11D6BDEA">
            <w:pPr>
              <w:widowControl/>
              <w:adjustRightInd w:val="0"/>
              <w:snapToGrid w:val="0"/>
              <w:jc w:val="center"/>
              <w:rPr>
                <w:rFonts w:hAnsi="仿宋" w:cs="宋体"/>
                <w:b/>
                <w:bCs/>
                <w:kern w:val="0"/>
                <w:sz w:val="24"/>
                <w:szCs w:val="24"/>
              </w:rPr>
            </w:pPr>
            <w:r>
              <w:rPr>
                <w:rFonts w:hint="eastAsia" w:hAnsi="仿宋" w:cs="宋体"/>
                <w:b/>
                <w:bCs/>
                <w:kern w:val="0"/>
                <w:sz w:val="24"/>
                <w:szCs w:val="24"/>
              </w:rPr>
              <w:t>采购</w:t>
            </w:r>
          </w:p>
        </w:tc>
        <w:tc>
          <w:tcPr>
            <w:tcW w:w="9176" w:type="dxa"/>
            <w:shd w:val="clear" w:color="auto" w:fill="auto"/>
            <w:vAlign w:val="center"/>
          </w:tcPr>
          <w:p w14:paraId="69198772">
            <w:pPr>
              <w:widowControl/>
              <w:adjustRightInd w:val="0"/>
              <w:snapToGrid w:val="0"/>
              <w:rPr>
                <w:rFonts w:hAnsi="仿宋" w:cs="宋体"/>
                <w:kern w:val="0"/>
                <w:sz w:val="24"/>
                <w:szCs w:val="24"/>
              </w:rPr>
            </w:pPr>
            <w:r>
              <w:rPr>
                <w:rFonts w:hint="eastAsia" w:hAnsi="仿宋" w:cs="宋体"/>
                <w:kern w:val="0"/>
                <w:sz w:val="24"/>
                <w:szCs w:val="24"/>
              </w:rPr>
              <w:t>企业采购医用氧应当确定包括上市许可持有人、医用氧生产企业等供货单位的合法资格，确定所购入医用氧的合法性，核实供货单位销售人员的合法资格。</w:t>
            </w:r>
          </w:p>
        </w:tc>
        <w:tc>
          <w:tcPr>
            <w:tcW w:w="1276" w:type="dxa"/>
            <w:shd w:val="clear" w:color="auto" w:fill="auto"/>
            <w:vAlign w:val="center"/>
          </w:tcPr>
          <w:p w14:paraId="471B5923">
            <w:pPr>
              <w:widowControl/>
              <w:adjustRightInd w:val="0"/>
              <w:snapToGrid w:val="0"/>
              <w:jc w:val="center"/>
              <w:rPr>
                <w:rFonts w:hAnsi="仿宋" w:cs="宋体"/>
                <w:kern w:val="0"/>
                <w:sz w:val="24"/>
                <w:szCs w:val="24"/>
              </w:rPr>
            </w:pPr>
          </w:p>
        </w:tc>
        <w:tc>
          <w:tcPr>
            <w:tcW w:w="1276" w:type="dxa"/>
            <w:shd w:val="clear" w:color="auto" w:fill="auto"/>
            <w:vAlign w:val="center"/>
          </w:tcPr>
          <w:p w14:paraId="442CEF09">
            <w:pPr>
              <w:widowControl/>
              <w:adjustRightInd w:val="0"/>
              <w:snapToGrid w:val="0"/>
              <w:jc w:val="center"/>
              <w:rPr>
                <w:rFonts w:hAnsi="仿宋" w:cs="宋体"/>
                <w:kern w:val="0"/>
                <w:sz w:val="24"/>
                <w:szCs w:val="24"/>
              </w:rPr>
            </w:pPr>
          </w:p>
        </w:tc>
      </w:tr>
      <w:tr w14:paraId="0CBD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21" w:type="dxa"/>
            <w:shd w:val="clear" w:color="auto" w:fill="auto"/>
            <w:vAlign w:val="center"/>
          </w:tcPr>
          <w:p w14:paraId="3892DDCD">
            <w:pPr>
              <w:widowControl/>
              <w:adjustRightInd w:val="0"/>
              <w:snapToGrid w:val="0"/>
              <w:jc w:val="center"/>
              <w:rPr>
                <w:rFonts w:hAnsi="仿宋" w:cs="宋体"/>
                <w:b/>
                <w:bCs/>
                <w:kern w:val="0"/>
                <w:sz w:val="24"/>
                <w:szCs w:val="24"/>
              </w:rPr>
            </w:pPr>
            <w:r>
              <w:rPr>
                <w:rFonts w:hint="eastAsia" w:hAnsi="仿宋" w:cs="宋体"/>
                <w:b/>
                <w:bCs/>
                <w:kern w:val="0"/>
                <w:sz w:val="24"/>
                <w:szCs w:val="24"/>
              </w:rPr>
              <w:t>*71</w:t>
            </w:r>
          </w:p>
        </w:tc>
        <w:tc>
          <w:tcPr>
            <w:tcW w:w="1500" w:type="dxa"/>
            <w:vMerge w:val="continue"/>
            <w:shd w:val="clear" w:color="auto" w:fill="auto"/>
            <w:vAlign w:val="center"/>
          </w:tcPr>
          <w:p w14:paraId="639A5F4E">
            <w:pPr>
              <w:widowControl/>
              <w:adjustRightInd w:val="0"/>
              <w:snapToGrid w:val="0"/>
              <w:jc w:val="center"/>
              <w:rPr>
                <w:rFonts w:hAnsi="仿宋" w:cs="宋体"/>
                <w:b/>
                <w:bCs/>
                <w:kern w:val="0"/>
                <w:sz w:val="24"/>
                <w:szCs w:val="24"/>
              </w:rPr>
            </w:pPr>
          </w:p>
        </w:tc>
        <w:tc>
          <w:tcPr>
            <w:tcW w:w="9176" w:type="dxa"/>
            <w:shd w:val="clear" w:color="auto" w:fill="auto"/>
            <w:vAlign w:val="center"/>
          </w:tcPr>
          <w:p w14:paraId="5C9DDADA">
            <w:pPr>
              <w:widowControl/>
              <w:adjustRightInd w:val="0"/>
              <w:snapToGrid w:val="0"/>
              <w:rPr>
                <w:rFonts w:hAnsi="仿宋" w:cs="宋体"/>
                <w:kern w:val="0"/>
                <w:sz w:val="24"/>
                <w:szCs w:val="24"/>
              </w:rPr>
            </w:pPr>
            <w:r>
              <w:rPr>
                <w:rFonts w:hint="eastAsia" w:hAnsi="仿宋" w:cs="宋体"/>
                <w:kern w:val="0"/>
                <w:sz w:val="24"/>
                <w:szCs w:val="24"/>
              </w:rPr>
              <w:t>企业应建立产品质量档案，内容包括医用氧上市许可持有人和生产企业的《药品生产许可证》、最近一次的药品GMP符合性检查相关资料、《药品注册证》、医用氧出厂检验报告书、产品合格证明等。</w:t>
            </w:r>
          </w:p>
        </w:tc>
        <w:tc>
          <w:tcPr>
            <w:tcW w:w="1276" w:type="dxa"/>
            <w:shd w:val="clear" w:color="auto" w:fill="auto"/>
            <w:vAlign w:val="center"/>
          </w:tcPr>
          <w:p w14:paraId="72F54659">
            <w:pPr>
              <w:widowControl/>
              <w:adjustRightInd w:val="0"/>
              <w:snapToGrid w:val="0"/>
              <w:jc w:val="center"/>
              <w:rPr>
                <w:rFonts w:hAnsi="仿宋" w:cs="宋体"/>
                <w:kern w:val="0"/>
                <w:sz w:val="24"/>
                <w:szCs w:val="24"/>
              </w:rPr>
            </w:pPr>
          </w:p>
        </w:tc>
        <w:tc>
          <w:tcPr>
            <w:tcW w:w="1276" w:type="dxa"/>
            <w:shd w:val="clear" w:color="auto" w:fill="auto"/>
            <w:vAlign w:val="center"/>
          </w:tcPr>
          <w:p w14:paraId="13653222">
            <w:pPr>
              <w:widowControl/>
              <w:adjustRightInd w:val="0"/>
              <w:snapToGrid w:val="0"/>
              <w:jc w:val="center"/>
              <w:rPr>
                <w:rFonts w:hAnsi="仿宋" w:cs="宋体"/>
                <w:kern w:val="0"/>
                <w:sz w:val="24"/>
                <w:szCs w:val="24"/>
              </w:rPr>
            </w:pPr>
          </w:p>
        </w:tc>
      </w:tr>
      <w:tr w14:paraId="4225A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1" w:type="dxa"/>
            <w:shd w:val="clear" w:color="auto" w:fill="auto"/>
            <w:vAlign w:val="center"/>
          </w:tcPr>
          <w:p w14:paraId="2AC05F22">
            <w:pPr>
              <w:widowControl/>
              <w:adjustRightInd w:val="0"/>
              <w:snapToGrid w:val="0"/>
              <w:jc w:val="center"/>
              <w:rPr>
                <w:rFonts w:hAnsi="仿宋" w:cs="宋体"/>
                <w:b/>
                <w:bCs/>
                <w:kern w:val="0"/>
                <w:sz w:val="24"/>
                <w:szCs w:val="24"/>
              </w:rPr>
            </w:pPr>
            <w:r>
              <w:rPr>
                <w:rFonts w:hint="eastAsia" w:hAnsi="仿宋" w:cs="宋体"/>
                <w:b/>
                <w:bCs/>
                <w:kern w:val="0"/>
                <w:sz w:val="24"/>
                <w:szCs w:val="24"/>
              </w:rPr>
              <w:t>72</w:t>
            </w:r>
          </w:p>
        </w:tc>
        <w:tc>
          <w:tcPr>
            <w:tcW w:w="1500" w:type="dxa"/>
            <w:vMerge w:val="continue"/>
            <w:shd w:val="clear" w:color="auto" w:fill="auto"/>
            <w:vAlign w:val="center"/>
          </w:tcPr>
          <w:p w14:paraId="7627222C">
            <w:pPr>
              <w:widowControl/>
              <w:adjustRightInd w:val="0"/>
              <w:snapToGrid w:val="0"/>
              <w:jc w:val="center"/>
              <w:rPr>
                <w:rFonts w:hAnsi="仿宋" w:cs="宋体"/>
                <w:b/>
                <w:bCs/>
                <w:kern w:val="0"/>
                <w:sz w:val="24"/>
                <w:szCs w:val="24"/>
              </w:rPr>
            </w:pPr>
          </w:p>
        </w:tc>
        <w:tc>
          <w:tcPr>
            <w:tcW w:w="9176" w:type="dxa"/>
            <w:shd w:val="clear" w:color="auto" w:fill="auto"/>
            <w:vAlign w:val="center"/>
          </w:tcPr>
          <w:p w14:paraId="0C15A3D0">
            <w:pPr>
              <w:widowControl/>
              <w:adjustRightInd w:val="0"/>
              <w:snapToGrid w:val="0"/>
              <w:rPr>
                <w:rFonts w:hAnsi="仿宋" w:cs="宋体"/>
                <w:kern w:val="0"/>
                <w:sz w:val="24"/>
                <w:szCs w:val="24"/>
              </w:rPr>
            </w:pPr>
            <w:r>
              <w:rPr>
                <w:rFonts w:hint="eastAsia" w:hAnsi="仿宋" w:cs="宋体"/>
                <w:kern w:val="0"/>
                <w:sz w:val="24"/>
                <w:szCs w:val="24"/>
              </w:rPr>
              <w:t>企业采购医用氧应当与供货单位签订质量保证协议。</w:t>
            </w:r>
          </w:p>
        </w:tc>
        <w:tc>
          <w:tcPr>
            <w:tcW w:w="1276" w:type="dxa"/>
            <w:shd w:val="clear" w:color="auto" w:fill="auto"/>
            <w:vAlign w:val="center"/>
          </w:tcPr>
          <w:p w14:paraId="717C8D17">
            <w:pPr>
              <w:widowControl/>
              <w:adjustRightInd w:val="0"/>
              <w:snapToGrid w:val="0"/>
              <w:jc w:val="center"/>
              <w:rPr>
                <w:rFonts w:hAnsi="仿宋" w:cs="宋体"/>
                <w:kern w:val="0"/>
                <w:sz w:val="24"/>
                <w:szCs w:val="24"/>
              </w:rPr>
            </w:pPr>
          </w:p>
        </w:tc>
        <w:tc>
          <w:tcPr>
            <w:tcW w:w="1276" w:type="dxa"/>
            <w:shd w:val="clear" w:color="auto" w:fill="auto"/>
            <w:vAlign w:val="center"/>
          </w:tcPr>
          <w:p w14:paraId="4E6D59A7">
            <w:pPr>
              <w:widowControl/>
              <w:adjustRightInd w:val="0"/>
              <w:snapToGrid w:val="0"/>
              <w:jc w:val="center"/>
              <w:rPr>
                <w:rFonts w:hAnsi="仿宋" w:cs="宋体"/>
                <w:kern w:val="0"/>
                <w:sz w:val="24"/>
                <w:szCs w:val="24"/>
              </w:rPr>
            </w:pPr>
          </w:p>
        </w:tc>
      </w:tr>
      <w:tr w14:paraId="393C3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1" w:type="dxa"/>
            <w:shd w:val="clear" w:color="auto" w:fill="auto"/>
            <w:vAlign w:val="center"/>
          </w:tcPr>
          <w:p w14:paraId="6058D3CF">
            <w:pPr>
              <w:widowControl/>
              <w:adjustRightInd w:val="0"/>
              <w:snapToGrid w:val="0"/>
              <w:jc w:val="center"/>
              <w:rPr>
                <w:rFonts w:hAnsi="仿宋" w:cs="宋体"/>
                <w:b/>
                <w:bCs/>
                <w:kern w:val="0"/>
                <w:sz w:val="24"/>
                <w:szCs w:val="24"/>
              </w:rPr>
            </w:pPr>
            <w:r>
              <w:rPr>
                <w:rFonts w:hint="eastAsia" w:hAnsi="仿宋" w:cs="宋体"/>
                <w:b/>
                <w:bCs/>
                <w:kern w:val="0"/>
                <w:sz w:val="24"/>
                <w:szCs w:val="24"/>
              </w:rPr>
              <w:t>**73</w:t>
            </w:r>
          </w:p>
        </w:tc>
        <w:tc>
          <w:tcPr>
            <w:tcW w:w="1500" w:type="dxa"/>
            <w:vMerge w:val="continue"/>
            <w:shd w:val="clear" w:color="auto" w:fill="auto"/>
            <w:vAlign w:val="center"/>
          </w:tcPr>
          <w:p w14:paraId="505FCE19">
            <w:pPr>
              <w:widowControl/>
              <w:adjustRightInd w:val="0"/>
              <w:snapToGrid w:val="0"/>
              <w:jc w:val="center"/>
              <w:rPr>
                <w:rFonts w:hAnsi="仿宋" w:cs="宋体"/>
                <w:b/>
                <w:bCs/>
                <w:kern w:val="0"/>
                <w:sz w:val="24"/>
                <w:szCs w:val="24"/>
              </w:rPr>
            </w:pPr>
          </w:p>
        </w:tc>
        <w:tc>
          <w:tcPr>
            <w:tcW w:w="9176" w:type="dxa"/>
            <w:shd w:val="clear" w:color="auto" w:fill="auto"/>
            <w:vAlign w:val="center"/>
          </w:tcPr>
          <w:p w14:paraId="7DA185FA">
            <w:pPr>
              <w:widowControl/>
              <w:adjustRightInd w:val="0"/>
              <w:snapToGrid w:val="0"/>
              <w:rPr>
                <w:rFonts w:hAnsi="仿宋" w:cs="宋体"/>
                <w:kern w:val="0"/>
                <w:sz w:val="24"/>
                <w:szCs w:val="24"/>
              </w:rPr>
            </w:pPr>
            <w:r>
              <w:rPr>
                <w:rFonts w:hint="eastAsia" w:hAnsi="仿宋" w:cs="宋体"/>
                <w:kern w:val="0"/>
                <w:sz w:val="24"/>
                <w:szCs w:val="24"/>
              </w:rPr>
              <w:t>企业采购医用氧时应当及时向供货单位索取发票。</w:t>
            </w:r>
          </w:p>
        </w:tc>
        <w:tc>
          <w:tcPr>
            <w:tcW w:w="1276" w:type="dxa"/>
            <w:shd w:val="clear" w:color="auto" w:fill="auto"/>
            <w:vAlign w:val="center"/>
          </w:tcPr>
          <w:p w14:paraId="07225ABE">
            <w:pPr>
              <w:widowControl/>
              <w:adjustRightInd w:val="0"/>
              <w:snapToGrid w:val="0"/>
              <w:jc w:val="center"/>
              <w:rPr>
                <w:rFonts w:hAnsi="仿宋" w:cs="宋体"/>
                <w:kern w:val="0"/>
                <w:sz w:val="24"/>
                <w:szCs w:val="24"/>
              </w:rPr>
            </w:pPr>
          </w:p>
        </w:tc>
        <w:tc>
          <w:tcPr>
            <w:tcW w:w="1276" w:type="dxa"/>
            <w:shd w:val="clear" w:color="auto" w:fill="auto"/>
            <w:vAlign w:val="center"/>
          </w:tcPr>
          <w:p w14:paraId="08C6A33B">
            <w:pPr>
              <w:widowControl/>
              <w:adjustRightInd w:val="0"/>
              <w:snapToGrid w:val="0"/>
              <w:jc w:val="center"/>
              <w:rPr>
                <w:rFonts w:hAnsi="仿宋" w:cs="宋体"/>
                <w:kern w:val="0"/>
                <w:sz w:val="24"/>
                <w:szCs w:val="24"/>
              </w:rPr>
            </w:pPr>
          </w:p>
        </w:tc>
      </w:tr>
      <w:tr w14:paraId="64E3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21" w:type="dxa"/>
            <w:shd w:val="clear" w:color="auto" w:fill="auto"/>
            <w:vAlign w:val="center"/>
          </w:tcPr>
          <w:p w14:paraId="5EB66CFF">
            <w:pPr>
              <w:widowControl/>
              <w:adjustRightInd w:val="0"/>
              <w:snapToGrid w:val="0"/>
              <w:jc w:val="center"/>
              <w:rPr>
                <w:rFonts w:hAnsi="仿宋" w:cs="宋体"/>
                <w:b/>
                <w:bCs/>
                <w:kern w:val="0"/>
                <w:sz w:val="24"/>
                <w:szCs w:val="24"/>
              </w:rPr>
            </w:pPr>
            <w:r>
              <w:rPr>
                <w:rFonts w:hint="eastAsia" w:hAnsi="仿宋" w:cs="宋体"/>
                <w:b/>
                <w:bCs/>
                <w:kern w:val="0"/>
                <w:sz w:val="24"/>
                <w:szCs w:val="24"/>
              </w:rPr>
              <w:t>**74</w:t>
            </w:r>
          </w:p>
        </w:tc>
        <w:tc>
          <w:tcPr>
            <w:tcW w:w="1500" w:type="dxa"/>
            <w:vMerge w:val="continue"/>
            <w:shd w:val="clear" w:color="auto" w:fill="auto"/>
            <w:vAlign w:val="center"/>
          </w:tcPr>
          <w:p w14:paraId="69E34460">
            <w:pPr>
              <w:widowControl/>
              <w:adjustRightInd w:val="0"/>
              <w:snapToGrid w:val="0"/>
              <w:jc w:val="center"/>
              <w:rPr>
                <w:rFonts w:hAnsi="仿宋" w:cs="宋体"/>
                <w:b/>
                <w:bCs/>
                <w:kern w:val="0"/>
                <w:sz w:val="24"/>
                <w:szCs w:val="24"/>
              </w:rPr>
            </w:pPr>
          </w:p>
        </w:tc>
        <w:tc>
          <w:tcPr>
            <w:tcW w:w="9176" w:type="dxa"/>
            <w:shd w:val="clear" w:color="auto" w:fill="auto"/>
            <w:vAlign w:val="center"/>
          </w:tcPr>
          <w:p w14:paraId="7E282312">
            <w:pPr>
              <w:widowControl/>
              <w:adjustRightInd w:val="0"/>
              <w:snapToGrid w:val="0"/>
              <w:rPr>
                <w:rFonts w:hAnsi="仿宋" w:cs="宋体"/>
                <w:kern w:val="0"/>
                <w:sz w:val="24"/>
                <w:szCs w:val="24"/>
              </w:rPr>
            </w:pPr>
            <w:r>
              <w:rPr>
                <w:rFonts w:hint="eastAsia" w:hAnsi="仿宋" w:cs="宋体"/>
                <w:kern w:val="0"/>
                <w:sz w:val="24"/>
                <w:szCs w:val="24"/>
              </w:rPr>
              <w:t>发票上的购、销单位名称及金额、品名应当与付款流向及金额、品名一致，并与财务账目内容相对应。</w:t>
            </w:r>
          </w:p>
        </w:tc>
        <w:tc>
          <w:tcPr>
            <w:tcW w:w="1276" w:type="dxa"/>
            <w:shd w:val="clear" w:color="auto" w:fill="auto"/>
            <w:vAlign w:val="center"/>
          </w:tcPr>
          <w:p w14:paraId="2706B257">
            <w:pPr>
              <w:widowControl/>
              <w:adjustRightInd w:val="0"/>
              <w:snapToGrid w:val="0"/>
              <w:jc w:val="center"/>
              <w:rPr>
                <w:rFonts w:hAnsi="仿宋" w:cs="宋体"/>
                <w:kern w:val="0"/>
                <w:sz w:val="24"/>
                <w:szCs w:val="24"/>
              </w:rPr>
            </w:pPr>
          </w:p>
        </w:tc>
        <w:tc>
          <w:tcPr>
            <w:tcW w:w="1276" w:type="dxa"/>
            <w:shd w:val="clear" w:color="auto" w:fill="auto"/>
            <w:vAlign w:val="center"/>
          </w:tcPr>
          <w:p w14:paraId="47E61AF0">
            <w:pPr>
              <w:widowControl/>
              <w:adjustRightInd w:val="0"/>
              <w:snapToGrid w:val="0"/>
              <w:jc w:val="center"/>
              <w:rPr>
                <w:rFonts w:hAnsi="仿宋" w:cs="宋体"/>
                <w:kern w:val="0"/>
                <w:sz w:val="24"/>
                <w:szCs w:val="24"/>
              </w:rPr>
            </w:pPr>
          </w:p>
        </w:tc>
      </w:tr>
      <w:tr w14:paraId="625CF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821" w:type="dxa"/>
            <w:shd w:val="clear" w:color="auto" w:fill="auto"/>
            <w:vAlign w:val="center"/>
          </w:tcPr>
          <w:p w14:paraId="04C48161">
            <w:pPr>
              <w:widowControl/>
              <w:adjustRightInd w:val="0"/>
              <w:snapToGrid w:val="0"/>
              <w:jc w:val="center"/>
              <w:rPr>
                <w:rFonts w:hAnsi="仿宋" w:cs="宋体"/>
                <w:b/>
                <w:bCs/>
                <w:kern w:val="0"/>
                <w:sz w:val="24"/>
                <w:szCs w:val="24"/>
              </w:rPr>
            </w:pPr>
            <w:r>
              <w:rPr>
                <w:rFonts w:hint="eastAsia" w:hAnsi="仿宋" w:cs="宋体"/>
                <w:b/>
                <w:bCs/>
                <w:kern w:val="0"/>
                <w:sz w:val="24"/>
                <w:szCs w:val="24"/>
              </w:rPr>
              <w:t>75</w:t>
            </w:r>
          </w:p>
        </w:tc>
        <w:tc>
          <w:tcPr>
            <w:tcW w:w="1500" w:type="dxa"/>
            <w:vMerge w:val="restart"/>
            <w:shd w:val="clear" w:color="auto" w:fill="auto"/>
            <w:vAlign w:val="center"/>
          </w:tcPr>
          <w:p w14:paraId="4474DB46">
            <w:pPr>
              <w:widowControl/>
              <w:adjustRightInd w:val="0"/>
              <w:snapToGrid w:val="0"/>
              <w:jc w:val="center"/>
              <w:rPr>
                <w:rFonts w:hAnsi="仿宋" w:cs="宋体"/>
                <w:b/>
                <w:bCs/>
                <w:kern w:val="0"/>
                <w:sz w:val="24"/>
                <w:szCs w:val="24"/>
              </w:rPr>
            </w:pPr>
            <w:r>
              <w:rPr>
                <w:rFonts w:hint="eastAsia" w:ascii="方正仿宋_GBK" w:hAnsi="宋体" w:eastAsia="方正仿宋_GBK" w:cs="宋体"/>
                <w:b/>
                <w:bCs/>
                <w:kern w:val="0"/>
                <w:sz w:val="24"/>
                <w:szCs w:val="24"/>
              </w:rPr>
              <w:t>采购</w:t>
            </w:r>
          </w:p>
        </w:tc>
        <w:tc>
          <w:tcPr>
            <w:tcW w:w="9176" w:type="dxa"/>
            <w:shd w:val="clear" w:color="auto" w:fill="auto"/>
            <w:vAlign w:val="center"/>
          </w:tcPr>
          <w:p w14:paraId="0BAA96F0">
            <w:pPr>
              <w:widowControl/>
              <w:adjustRightInd w:val="0"/>
              <w:snapToGrid w:val="0"/>
              <w:rPr>
                <w:rFonts w:hAnsi="仿宋" w:cs="宋体"/>
                <w:kern w:val="0"/>
                <w:sz w:val="24"/>
                <w:szCs w:val="24"/>
              </w:rPr>
            </w:pPr>
            <w:r>
              <w:rPr>
                <w:rFonts w:hint="eastAsia" w:hAnsi="仿宋" w:cs="宋体"/>
                <w:kern w:val="0"/>
                <w:sz w:val="24"/>
                <w:szCs w:val="24"/>
              </w:rPr>
              <w:t>采购医用氧应当建立采购记录，记录内容包括品名、规格、剂型、上市许可持有人、生产厂商、供货单位、供货地址、购进数量、购进日期、产品批号等。液态氧的采购记录还需注明储存方式（如：槽车、杜瓦罐、储罐等）；气态氧的采购记录还需标明气瓶类型、规格（如：无缝钢瓶，40升等）。</w:t>
            </w:r>
          </w:p>
        </w:tc>
        <w:tc>
          <w:tcPr>
            <w:tcW w:w="1276" w:type="dxa"/>
            <w:shd w:val="clear" w:color="auto" w:fill="auto"/>
            <w:vAlign w:val="center"/>
          </w:tcPr>
          <w:p w14:paraId="2CC4C16A">
            <w:pPr>
              <w:widowControl/>
              <w:adjustRightInd w:val="0"/>
              <w:snapToGrid w:val="0"/>
              <w:jc w:val="center"/>
              <w:rPr>
                <w:rFonts w:hAnsi="仿宋" w:cs="宋体"/>
                <w:kern w:val="0"/>
                <w:sz w:val="24"/>
                <w:szCs w:val="24"/>
              </w:rPr>
            </w:pPr>
          </w:p>
        </w:tc>
        <w:tc>
          <w:tcPr>
            <w:tcW w:w="1276" w:type="dxa"/>
            <w:shd w:val="clear" w:color="auto" w:fill="auto"/>
            <w:vAlign w:val="center"/>
          </w:tcPr>
          <w:p w14:paraId="6D642793">
            <w:pPr>
              <w:widowControl/>
              <w:adjustRightInd w:val="0"/>
              <w:snapToGrid w:val="0"/>
              <w:jc w:val="center"/>
              <w:rPr>
                <w:rFonts w:hAnsi="仿宋" w:cs="宋体"/>
                <w:kern w:val="0"/>
                <w:sz w:val="24"/>
                <w:szCs w:val="24"/>
              </w:rPr>
            </w:pPr>
          </w:p>
        </w:tc>
      </w:tr>
      <w:tr w14:paraId="0364B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21" w:type="dxa"/>
            <w:shd w:val="clear" w:color="auto" w:fill="auto"/>
            <w:vAlign w:val="center"/>
          </w:tcPr>
          <w:p w14:paraId="12E4B0D4">
            <w:pPr>
              <w:widowControl/>
              <w:adjustRightInd w:val="0"/>
              <w:snapToGrid w:val="0"/>
              <w:jc w:val="center"/>
              <w:rPr>
                <w:rFonts w:hAnsi="仿宋" w:cs="宋体"/>
                <w:b/>
                <w:bCs/>
                <w:kern w:val="0"/>
                <w:sz w:val="24"/>
                <w:szCs w:val="24"/>
              </w:rPr>
            </w:pPr>
            <w:r>
              <w:rPr>
                <w:rFonts w:hint="eastAsia" w:hAnsi="仿宋" w:cs="宋体"/>
                <w:b/>
                <w:bCs/>
                <w:kern w:val="0"/>
                <w:sz w:val="24"/>
                <w:szCs w:val="24"/>
              </w:rPr>
              <w:t>*76</w:t>
            </w:r>
          </w:p>
        </w:tc>
        <w:tc>
          <w:tcPr>
            <w:tcW w:w="1500" w:type="dxa"/>
            <w:vMerge w:val="continue"/>
            <w:shd w:val="clear" w:color="auto" w:fill="auto"/>
            <w:noWrap/>
            <w:vAlign w:val="center"/>
          </w:tcPr>
          <w:p w14:paraId="250C76B7">
            <w:pPr>
              <w:adjustRightInd w:val="0"/>
              <w:snapToGrid w:val="0"/>
              <w:jc w:val="center"/>
              <w:rPr>
                <w:rFonts w:ascii="宋体" w:hAnsi="宋体" w:eastAsia="宋体" w:cs="宋体"/>
                <w:kern w:val="0"/>
                <w:sz w:val="24"/>
                <w:szCs w:val="24"/>
              </w:rPr>
            </w:pPr>
          </w:p>
        </w:tc>
        <w:tc>
          <w:tcPr>
            <w:tcW w:w="9176" w:type="dxa"/>
            <w:shd w:val="clear" w:color="auto" w:fill="auto"/>
            <w:vAlign w:val="center"/>
          </w:tcPr>
          <w:p w14:paraId="12A21096">
            <w:pPr>
              <w:widowControl/>
              <w:adjustRightInd w:val="0"/>
              <w:snapToGrid w:val="0"/>
              <w:rPr>
                <w:rFonts w:hAnsi="仿宋" w:cs="宋体"/>
                <w:kern w:val="0"/>
                <w:sz w:val="24"/>
                <w:szCs w:val="24"/>
              </w:rPr>
            </w:pPr>
            <w:r>
              <w:rPr>
                <w:rFonts w:hint="eastAsia" w:hAnsi="仿宋" w:cs="宋体"/>
                <w:kern w:val="0"/>
                <w:sz w:val="24"/>
                <w:szCs w:val="24"/>
              </w:rPr>
              <w:t>除发生灾情、疫情、突发事件或者临床紧急救治等特殊情况，以及其他符合国家有关规定的情形外，企业不得采用直调方式购销医用氧。</w:t>
            </w:r>
          </w:p>
        </w:tc>
        <w:tc>
          <w:tcPr>
            <w:tcW w:w="1276" w:type="dxa"/>
            <w:shd w:val="clear" w:color="auto" w:fill="auto"/>
            <w:vAlign w:val="center"/>
          </w:tcPr>
          <w:p w14:paraId="6792FA67">
            <w:pPr>
              <w:widowControl/>
              <w:adjustRightInd w:val="0"/>
              <w:snapToGrid w:val="0"/>
              <w:jc w:val="center"/>
              <w:rPr>
                <w:rFonts w:hAnsi="仿宋" w:cs="宋体"/>
                <w:kern w:val="0"/>
                <w:sz w:val="24"/>
                <w:szCs w:val="24"/>
              </w:rPr>
            </w:pPr>
          </w:p>
        </w:tc>
        <w:tc>
          <w:tcPr>
            <w:tcW w:w="1276" w:type="dxa"/>
            <w:shd w:val="clear" w:color="auto" w:fill="auto"/>
            <w:vAlign w:val="center"/>
          </w:tcPr>
          <w:p w14:paraId="2C4C8BB6">
            <w:pPr>
              <w:widowControl/>
              <w:adjustRightInd w:val="0"/>
              <w:snapToGrid w:val="0"/>
              <w:jc w:val="center"/>
              <w:rPr>
                <w:rFonts w:hAnsi="仿宋" w:cs="宋体"/>
                <w:kern w:val="0"/>
                <w:sz w:val="24"/>
                <w:szCs w:val="24"/>
              </w:rPr>
            </w:pPr>
          </w:p>
        </w:tc>
      </w:tr>
      <w:tr w14:paraId="54D87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21" w:type="dxa"/>
            <w:shd w:val="clear" w:color="auto" w:fill="auto"/>
            <w:vAlign w:val="center"/>
          </w:tcPr>
          <w:p w14:paraId="5EE073BF">
            <w:pPr>
              <w:widowControl/>
              <w:adjustRightInd w:val="0"/>
              <w:snapToGrid w:val="0"/>
              <w:jc w:val="center"/>
              <w:rPr>
                <w:rFonts w:hAnsi="仿宋" w:cs="宋体"/>
                <w:b/>
                <w:bCs/>
                <w:kern w:val="0"/>
                <w:sz w:val="24"/>
                <w:szCs w:val="24"/>
              </w:rPr>
            </w:pPr>
            <w:r>
              <w:rPr>
                <w:rFonts w:hint="eastAsia" w:hAnsi="仿宋" w:cs="宋体"/>
                <w:b/>
                <w:bCs/>
                <w:kern w:val="0"/>
                <w:sz w:val="24"/>
                <w:szCs w:val="24"/>
              </w:rPr>
              <w:t>77</w:t>
            </w:r>
          </w:p>
        </w:tc>
        <w:tc>
          <w:tcPr>
            <w:tcW w:w="1500" w:type="dxa"/>
            <w:vMerge w:val="continue"/>
            <w:shd w:val="clear" w:color="auto" w:fill="auto"/>
            <w:noWrap/>
            <w:vAlign w:val="center"/>
          </w:tcPr>
          <w:p w14:paraId="012E7ACD">
            <w:pPr>
              <w:adjustRightInd w:val="0"/>
              <w:snapToGrid w:val="0"/>
              <w:jc w:val="center"/>
              <w:rPr>
                <w:rFonts w:ascii="方正仿宋_GBK" w:hAnsi="宋体" w:eastAsia="方正仿宋_GBK" w:cs="宋体"/>
                <w:b/>
                <w:bCs/>
                <w:kern w:val="0"/>
                <w:sz w:val="24"/>
                <w:szCs w:val="24"/>
              </w:rPr>
            </w:pPr>
          </w:p>
        </w:tc>
        <w:tc>
          <w:tcPr>
            <w:tcW w:w="9176" w:type="dxa"/>
            <w:shd w:val="clear" w:color="auto" w:fill="auto"/>
            <w:vAlign w:val="center"/>
          </w:tcPr>
          <w:p w14:paraId="4DE38925">
            <w:pPr>
              <w:widowControl/>
              <w:adjustRightInd w:val="0"/>
              <w:snapToGrid w:val="0"/>
              <w:rPr>
                <w:rFonts w:hAnsi="仿宋" w:cs="宋体"/>
                <w:kern w:val="0"/>
                <w:sz w:val="24"/>
                <w:szCs w:val="24"/>
              </w:rPr>
            </w:pPr>
            <w:r>
              <w:rPr>
                <w:rFonts w:hint="eastAsia" w:hAnsi="仿宋" w:cs="宋体"/>
                <w:kern w:val="0"/>
                <w:sz w:val="24"/>
                <w:szCs w:val="24"/>
              </w:rPr>
              <w:t>企业应当建立专门的直调记录，保证有效的质量跟踪和追溯。</w:t>
            </w:r>
          </w:p>
        </w:tc>
        <w:tc>
          <w:tcPr>
            <w:tcW w:w="1276" w:type="dxa"/>
            <w:shd w:val="clear" w:color="auto" w:fill="auto"/>
            <w:vAlign w:val="center"/>
          </w:tcPr>
          <w:p w14:paraId="4A0986A3">
            <w:pPr>
              <w:widowControl/>
              <w:adjustRightInd w:val="0"/>
              <w:snapToGrid w:val="0"/>
              <w:jc w:val="center"/>
              <w:rPr>
                <w:rFonts w:hAnsi="仿宋" w:cs="宋体"/>
                <w:kern w:val="0"/>
                <w:sz w:val="24"/>
                <w:szCs w:val="24"/>
              </w:rPr>
            </w:pPr>
          </w:p>
        </w:tc>
        <w:tc>
          <w:tcPr>
            <w:tcW w:w="1276" w:type="dxa"/>
            <w:shd w:val="clear" w:color="auto" w:fill="auto"/>
            <w:vAlign w:val="center"/>
          </w:tcPr>
          <w:p w14:paraId="44FA500C">
            <w:pPr>
              <w:widowControl/>
              <w:adjustRightInd w:val="0"/>
              <w:snapToGrid w:val="0"/>
              <w:jc w:val="center"/>
              <w:rPr>
                <w:rFonts w:hAnsi="仿宋" w:cs="宋体"/>
                <w:kern w:val="0"/>
                <w:sz w:val="24"/>
                <w:szCs w:val="24"/>
              </w:rPr>
            </w:pPr>
          </w:p>
        </w:tc>
      </w:tr>
      <w:tr w14:paraId="7B589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21" w:type="dxa"/>
            <w:shd w:val="clear" w:color="auto" w:fill="auto"/>
            <w:vAlign w:val="center"/>
          </w:tcPr>
          <w:p w14:paraId="51E0E8AD">
            <w:pPr>
              <w:widowControl/>
              <w:adjustRightInd w:val="0"/>
              <w:snapToGrid w:val="0"/>
              <w:jc w:val="center"/>
              <w:rPr>
                <w:rFonts w:hAnsi="仿宋" w:cs="宋体"/>
                <w:b/>
                <w:bCs/>
                <w:kern w:val="0"/>
                <w:sz w:val="24"/>
                <w:szCs w:val="24"/>
              </w:rPr>
            </w:pPr>
            <w:r>
              <w:rPr>
                <w:rFonts w:hint="eastAsia" w:hAnsi="仿宋" w:cs="宋体"/>
                <w:b/>
                <w:bCs/>
                <w:kern w:val="0"/>
                <w:sz w:val="24"/>
                <w:szCs w:val="24"/>
              </w:rPr>
              <w:t>78</w:t>
            </w:r>
          </w:p>
        </w:tc>
        <w:tc>
          <w:tcPr>
            <w:tcW w:w="1500" w:type="dxa"/>
            <w:vMerge w:val="continue"/>
            <w:shd w:val="clear" w:color="auto" w:fill="auto"/>
            <w:noWrap/>
            <w:vAlign w:val="center"/>
          </w:tcPr>
          <w:p w14:paraId="0D4BE8A7">
            <w:pPr>
              <w:widowControl/>
              <w:adjustRightInd w:val="0"/>
              <w:snapToGrid w:val="0"/>
              <w:jc w:val="center"/>
              <w:rPr>
                <w:rFonts w:ascii="方正仿宋_GBK" w:hAnsi="宋体" w:eastAsia="方正仿宋_GBK" w:cs="宋体"/>
                <w:b/>
                <w:bCs/>
                <w:kern w:val="0"/>
                <w:sz w:val="24"/>
                <w:szCs w:val="24"/>
              </w:rPr>
            </w:pPr>
          </w:p>
        </w:tc>
        <w:tc>
          <w:tcPr>
            <w:tcW w:w="9176" w:type="dxa"/>
            <w:shd w:val="clear" w:color="auto" w:fill="auto"/>
            <w:vAlign w:val="center"/>
          </w:tcPr>
          <w:p w14:paraId="3C9D659F">
            <w:pPr>
              <w:widowControl/>
              <w:adjustRightInd w:val="0"/>
              <w:snapToGrid w:val="0"/>
              <w:rPr>
                <w:rFonts w:hAnsi="仿宋" w:cs="宋体"/>
                <w:kern w:val="0"/>
                <w:sz w:val="24"/>
                <w:szCs w:val="24"/>
              </w:rPr>
            </w:pPr>
            <w:r>
              <w:rPr>
                <w:rFonts w:hint="eastAsia" w:hAnsi="仿宋" w:cs="宋体"/>
                <w:kern w:val="0"/>
                <w:sz w:val="24"/>
                <w:szCs w:val="24"/>
              </w:rPr>
              <w:t>企业应当建立质量评审和供货单位质量档案，定期对医用氧采购的整体情况进行综合质量评审，并进行动态跟踪管理。</w:t>
            </w:r>
          </w:p>
        </w:tc>
        <w:tc>
          <w:tcPr>
            <w:tcW w:w="1276" w:type="dxa"/>
            <w:shd w:val="clear" w:color="auto" w:fill="auto"/>
            <w:vAlign w:val="center"/>
          </w:tcPr>
          <w:p w14:paraId="0AB85740">
            <w:pPr>
              <w:widowControl/>
              <w:adjustRightInd w:val="0"/>
              <w:snapToGrid w:val="0"/>
              <w:jc w:val="center"/>
              <w:rPr>
                <w:rFonts w:hAnsi="仿宋" w:cs="宋体"/>
                <w:kern w:val="0"/>
                <w:sz w:val="24"/>
                <w:szCs w:val="24"/>
              </w:rPr>
            </w:pPr>
          </w:p>
        </w:tc>
        <w:tc>
          <w:tcPr>
            <w:tcW w:w="1276" w:type="dxa"/>
            <w:shd w:val="clear" w:color="auto" w:fill="auto"/>
            <w:vAlign w:val="center"/>
          </w:tcPr>
          <w:p w14:paraId="0D7BFF67">
            <w:pPr>
              <w:widowControl/>
              <w:adjustRightInd w:val="0"/>
              <w:snapToGrid w:val="0"/>
              <w:jc w:val="center"/>
              <w:rPr>
                <w:rFonts w:hAnsi="仿宋" w:cs="宋体"/>
                <w:kern w:val="0"/>
                <w:sz w:val="24"/>
                <w:szCs w:val="24"/>
              </w:rPr>
            </w:pPr>
          </w:p>
        </w:tc>
      </w:tr>
      <w:tr w14:paraId="0AAF2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21" w:type="dxa"/>
            <w:shd w:val="clear" w:color="auto" w:fill="auto"/>
            <w:vAlign w:val="center"/>
          </w:tcPr>
          <w:p w14:paraId="7F0916F5">
            <w:pPr>
              <w:widowControl/>
              <w:adjustRightInd w:val="0"/>
              <w:snapToGrid w:val="0"/>
              <w:jc w:val="center"/>
              <w:rPr>
                <w:rFonts w:hAnsi="仿宋" w:cs="宋体"/>
                <w:b/>
                <w:bCs/>
                <w:kern w:val="0"/>
                <w:sz w:val="24"/>
                <w:szCs w:val="24"/>
              </w:rPr>
            </w:pPr>
            <w:r>
              <w:rPr>
                <w:rFonts w:hint="eastAsia" w:hAnsi="仿宋" w:cs="宋体"/>
                <w:b/>
                <w:bCs/>
                <w:kern w:val="0"/>
                <w:sz w:val="24"/>
                <w:szCs w:val="24"/>
              </w:rPr>
              <w:t>*79</w:t>
            </w:r>
          </w:p>
        </w:tc>
        <w:tc>
          <w:tcPr>
            <w:tcW w:w="1500" w:type="dxa"/>
            <w:vMerge w:val="restart"/>
            <w:shd w:val="clear" w:color="auto" w:fill="auto"/>
            <w:vAlign w:val="center"/>
          </w:tcPr>
          <w:p w14:paraId="617E53CF">
            <w:pPr>
              <w:widowControl/>
              <w:adjustRightInd w:val="0"/>
              <w:snapToGrid w:val="0"/>
              <w:jc w:val="center"/>
              <w:rPr>
                <w:rFonts w:hAnsi="仿宋" w:cs="宋体"/>
                <w:b/>
                <w:bCs/>
                <w:kern w:val="0"/>
                <w:sz w:val="24"/>
                <w:szCs w:val="24"/>
              </w:rPr>
            </w:pPr>
            <w:r>
              <w:rPr>
                <w:rFonts w:hint="eastAsia" w:hAnsi="仿宋" w:cs="宋体"/>
                <w:b/>
                <w:bCs/>
                <w:kern w:val="0"/>
                <w:sz w:val="24"/>
                <w:szCs w:val="24"/>
              </w:rPr>
              <w:t>收货与验收</w:t>
            </w:r>
          </w:p>
        </w:tc>
        <w:tc>
          <w:tcPr>
            <w:tcW w:w="9176" w:type="dxa"/>
            <w:shd w:val="clear" w:color="auto" w:fill="auto"/>
            <w:vAlign w:val="center"/>
          </w:tcPr>
          <w:p w14:paraId="0ADFFDB3">
            <w:pPr>
              <w:widowControl/>
              <w:adjustRightInd w:val="0"/>
              <w:snapToGrid w:val="0"/>
              <w:jc w:val="left"/>
              <w:rPr>
                <w:rFonts w:hAnsi="仿宋" w:cs="宋体"/>
                <w:kern w:val="0"/>
                <w:sz w:val="24"/>
                <w:szCs w:val="24"/>
              </w:rPr>
            </w:pPr>
            <w:r>
              <w:rPr>
                <w:rFonts w:hint="eastAsia" w:hAnsi="仿宋" w:cs="宋体"/>
                <w:kern w:val="0"/>
                <w:sz w:val="24"/>
                <w:szCs w:val="24"/>
              </w:rPr>
              <w:t>企业应当按照规定的程序和要求对到货医用氧逐批进行收货、验收，防止不合格医用氧入库。</w:t>
            </w:r>
          </w:p>
        </w:tc>
        <w:tc>
          <w:tcPr>
            <w:tcW w:w="1276" w:type="dxa"/>
            <w:shd w:val="clear" w:color="auto" w:fill="auto"/>
            <w:vAlign w:val="center"/>
          </w:tcPr>
          <w:p w14:paraId="64B6C047">
            <w:pPr>
              <w:widowControl/>
              <w:adjustRightInd w:val="0"/>
              <w:snapToGrid w:val="0"/>
              <w:jc w:val="center"/>
              <w:rPr>
                <w:rFonts w:hAnsi="仿宋" w:cs="宋体"/>
                <w:kern w:val="0"/>
                <w:sz w:val="24"/>
                <w:szCs w:val="24"/>
              </w:rPr>
            </w:pPr>
          </w:p>
        </w:tc>
        <w:tc>
          <w:tcPr>
            <w:tcW w:w="1276" w:type="dxa"/>
            <w:shd w:val="clear" w:color="auto" w:fill="auto"/>
            <w:vAlign w:val="center"/>
          </w:tcPr>
          <w:p w14:paraId="558E107D">
            <w:pPr>
              <w:widowControl/>
              <w:adjustRightInd w:val="0"/>
              <w:snapToGrid w:val="0"/>
              <w:jc w:val="center"/>
              <w:rPr>
                <w:rFonts w:hAnsi="仿宋" w:cs="宋体"/>
                <w:kern w:val="0"/>
                <w:sz w:val="24"/>
                <w:szCs w:val="24"/>
              </w:rPr>
            </w:pPr>
          </w:p>
        </w:tc>
      </w:tr>
      <w:tr w14:paraId="6CCA5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21" w:type="dxa"/>
            <w:shd w:val="clear" w:color="auto" w:fill="auto"/>
            <w:vAlign w:val="center"/>
          </w:tcPr>
          <w:p w14:paraId="01CF3F04">
            <w:pPr>
              <w:widowControl/>
              <w:adjustRightInd w:val="0"/>
              <w:snapToGrid w:val="0"/>
              <w:jc w:val="center"/>
              <w:rPr>
                <w:rFonts w:hAnsi="仿宋" w:cs="宋体"/>
                <w:b/>
                <w:bCs/>
                <w:kern w:val="0"/>
                <w:sz w:val="24"/>
                <w:szCs w:val="24"/>
              </w:rPr>
            </w:pPr>
            <w:r>
              <w:rPr>
                <w:rFonts w:hint="eastAsia" w:hAnsi="仿宋" w:cs="宋体"/>
                <w:b/>
                <w:bCs/>
                <w:kern w:val="0"/>
                <w:sz w:val="24"/>
                <w:szCs w:val="24"/>
              </w:rPr>
              <w:t>*80</w:t>
            </w:r>
          </w:p>
        </w:tc>
        <w:tc>
          <w:tcPr>
            <w:tcW w:w="1500" w:type="dxa"/>
            <w:vMerge w:val="continue"/>
            <w:shd w:val="clear" w:color="auto" w:fill="auto"/>
            <w:vAlign w:val="center"/>
          </w:tcPr>
          <w:p w14:paraId="479D089C">
            <w:pPr>
              <w:widowControl/>
              <w:adjustRightInd w:val="0"/>
              <w:snapToGrid w:val="0"/>
              <w:jc w:val="center"/>
              <w:rPr>
                <w:rFonts w:hAnsi="仿宋" w:cs="宋体"/>
                <w:b/>
                <w:bCs/>
                <w:kern w:val="0"/>
                <w:sz w:val="24"/>
                <w:szCs w:val="24"/>
              </w:rPr>
            </w:pPr>
          </w:p>
        </w:tc>
        <w:tc>
          <w:tcPr>
            <w:tcW w:w="9176" w:type="dxa"/>
            <w:shd w:val="clear" w:color="auto" w:fill="auto"/>
            <w:vAlign w:val="center"/>
          </w:tcPr>
          <w:p w14:paraId="7849893B">
            <w:pPr>
              <w:widowControl/>
              <w:adjustRightInd w:val="0"/>
              <w:snapToGrid w:val="0"/>
              <w:rPr>
                <w:rFonts w:hAnsi="仿宋" w:cs="宋体"/>
                <w:kern w:val="0"/>
                <w:sz w:val="24"/>
                <w:szCs w:val="24"/>
              </w:rPr>
            </w:pPr>
            <w:r>
              <w:rPr>
                <w:rFonts w:hint="eastAsia" w:hAnsi="仿宋" w:cs="宋体"/>
                <w:kern w:val="0"/>
                <w:sz w:val="24"/>
                <w:szCs w:val="24"/>
              </w:rPr>
              <w:t>医用氧到货时，收货人员应当核实运输方式是否符合要求，并对照随货同行单（票）和采购记录核对医用氧，做到票、账、货相符。</w:t>
            </w:r>
          </w:p>
        </w:tc>
        <w:tc>
          <w:tcPr>
            <w:tcW w:w="1276" w:type="dxa"/>
            <w:shd w:val="clear" w:color="auto" w:fill="auto"/>
            <w:vAlign w:val="center"/>
          </w:tcPr>
          <w:p w14:paraId="6C45D462">
            <w:pPr>
              <w:widowControl/>
              <w:adjustRightInd w:val="0"/>
              <w:snapToGrid w:val="0"/>
              <w:jc w:val="center"/>
              <w:rPr>
                <w:rFonts w:hAnsi="仿宋" w:cs="宋体"/>
                <w:kern w:val="0"/>
                <w:sz w:val="24"/>
                <w:szCs w:val="24"/>
              </w:rPr>
            </w:pPr>
          </w:p>
        </w:tc>
        <w:tc>
          <w:tcPr>
            <w:tcW w:w="1276" w:type="dxa"/>
            <w:shd w:val="clear" w:color="auto" w:fill="auto"/>
            <w:vAlign w:val="center"/>
          </w:tcPr>
          <w:p w14:paraId="5BE4C329">
            <w:pPr>
              <w:widowControl/>
              <w:adjustRightInd w:val="0"/>
              <w:snapToGrid w:val="0"/>
              <w:jc w:val="center"/>
              <w:rPr>
                <w:rFonts w:hAnsi="仿宋" w:cs="宋体"/>
                <w:kern w:val="0"/>
                <w:sz w:val="24"/>
                <w:szCs w:val="24"/>
              </w:rPr>
            </w:pPr>
          </w:p>
        </w:tc>
      </w:tr>
      <w:tr w14:paraId="29997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21" w:type="dxa"/>
            <w:shd w:val="clear" w:color="auto" w:fill="auto"/>
            <w:vAlign w:val="center"/>
          </w:tcPr>
          <w:p w14:paraId="26502E01">
            <w:pPr>
              <w:widowControl/>
              <w:adjustRightInd w:val="0"/>
              <w:snapToGrid w:val="0"/>
              <w:jc w:val="center"/>
              <w:rPr>
                <w:rFonts w:hAnsi="仿宋" w:cs="宋体"/>
                <w:b/>
                <w:bCs/>
                <w:kern w:val="0"/>
                <w:sz w:val="24"/>
                <w:szCs w:val="24"/>
              </w:rPr>
            </w:pPr>
            <w:r>
              <w:rPr>
                <w:rFonts w:hint="eastAsia" w:hAnsi="仿宋" w:cs="宋体"/>
                <w:b/>
                <w:bCs/>
                <w:kern w:val="0"/>
                <w:sz w:val="24"/>
                <w:szCs w:val="24"/>
              </w:rPr>
              <w:t>81</w:t>
            </w:r>
          </w:p>
        </w:tc>
        <w:tc>
          <w:tcPr>
            <w:tcW w:w="1500" w:type="dxa"/>
            <w:vMerge w:val="continue"/>
            <w:shd w:val="clear" w:color="auto" w:fill="auto"/>
            <w:vAlign w:val="center"/>
          </w:tcPr>
          <w:p w14:paraId="4D31AB3A">
            <w:pPr>
              <w:widowControl/>
              <w:adjustRightInd w:val="0"/>
              <w:snapToGrid w:val="0"/>
              <w:jc w:val="center"/>
              <w:rPr>
                <w:rFonts w:hAnsi="仿宋" w:cs="宋体"/>
                <w:b/>
                <w:bCs/>
                <w:kern w:val="0"/>
                <w:sz w:val="24"/>
                <w:szCs w:val="24"/>
              </w:rPr>
            </w:pPr>
          </w:p>
        </w:tc>
        <w:tc>
          <w:tcPr>
            <w:tcW w:w="9176" w:type="dxa"/>
            <w:shd w:val="clear" w:color="auto" w:fill="auto"/>
            <w:vAlign w:val="center"/>
          </w:tcPr>
          <w:p w14:paraId="0FEBE206">
            <w:pPr>
              <w:widowControl/>
              <w:adjustRightInd w:val="0"/>
              <w:snapToGrid w:val="0"/>
              <w:rPr>
                <w:rFonts w:hAnsi="仿宋" w:cs="宋体"/>
                <w:kern w:val="0"/>
                <w:sz w:val="24"/>
                <w:szCs w:val="24"/>
              </w:rPr>
            </w:pPr>
            <w:r>
              <w:rPr>
                <w:rFonts w:hint="eastAsia" w:hAnsi="仿宋" w:cs="宋体"/>
                <w:kern w:val="0"/>
                <w:sz w:val="24"/>
                <w:szCs w:val="24"/>
              </w:rPr>
              <w:t>收货人员对符合收货要求的医用氧，应当按品种特性要求放于相应待验区域，或者设置状态标识，通知验收。</w:t>
            </w:r>
          </w:p>
        </w:tc>
        <w:tc>
          <w:tcPr>
            <w:tcW w:w="1276" w:type="dxa"/>
            <w:shd w:val="clear" w:color="auto" w:fill="auto"/>
            <w:vAlign w:val="center"/>
          </w:tcPr>
          <w:p w14:paraId="1DEF44F1">
            <w:pPr>
              <w:widowControl/>
              <w:adjustRightInd w:val="0"/>
              <w:snapToGrid w:val="0"/>
              <w:jc w:val="center"/>
              <w:rPr>
                <w:rFonts w:hAnsi="仿宋" w:cs="宋体"/>
                <w:kern w:val="0"/>
                <w:sz w:val="24"/>
                <w:szCs w:val="24"/>
              </w:rPr>
            </w:pPr>
          </w:p>
        </w:tc>
        <w:tc>
          <w:tcPr>
            <w:tcW w:w="1276" w:type="dxa"/>
            <w:shd w:val="clear" w:color="auto" w:fill="auto"/>
            <w:vAlign w:val="center"/>
          </w:tcPr>
          <w:p w14:paraId="15805041">
            <w:pPr>
              <w:widowControl/>
              <w:adjustRightInd w:val="0"/>
              <w:snapToGrid w:val="0"/>
              <w:jc w:val="center"/>
              <w:rPr>
                <w:rFonts w:hAnsi="仿宋" w:cs="宋体"/>
                <w:kern w:val="0"/>
                <w:sz w:val="24"/>
                <w:szCs w:val="24"/>
              </w:rPr>
            </w:pPr>
          </w:p>
        </w:tc>
      </w:tr>
      <w:tr w14:paraId="7DF8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21" w:type="dxa"/>
            <w:shd w:val="clear" w:color="auto" w:fill="auto"/>
            <w:vAlign w:val="center"/>
          </w:tcPr>
          <w:p w14:paraId="52DA6117">
            <w:pPr>
              <w:widowControl/>
              <w:adjustRightInd w:val="0"/>
              <w:snapToGrid w:val="0"/>
              <w:jc w:val="center"/>
              <w:rPr>
                <w:rFonts w:hAnsi="仿宋" w:cs="宋体"/>
                <w:b/>
                <w:bCs/>
                <w:kern w:val="0"/>
                <w:sz w:val="24"/>
                <w:szCs w:val="24"/>
              </w:rPr>
            </w:pPr>
            <w:r>
              <w:rPr>
                <w:rFonts w:hint="eastAsia" w:hAnsi="仿宋" w:cs="宋体"/>
                <w:b/>
                <w:bCs/>
                <w:kern w:val="0"/>
                <w:sz w:val="24"/>
                <w:szCs w:val="24"/>
              </w:rPr>
              <w:t>*82</w:t>
            </w:r>
          </w:p>
        </w:tc>
        <w:tc>
          <w:tcPr>
            <w:tcW w:w="1500" w:type="dxa"/>
            <w:vMerge w:val="continue"/>
            <w:shd w:val="clear" w:color="auto" w:fill="auto"/>
            <w:vAlign w:val="center"/>
          </w:tcPr>
          <w:p w14:paraId="538CC649">
            <w:pPr>
              <w:widowControl/>
              <w:adjustRightInd w:val="0"/>
              <w:snapToGrid w:val="0"/>
              <w:jc w:val="center"/>
              <w:rPr>
                <w:rFonts w:hAnsi="仿宋" w:cs="宋体"/>
                <w:b/>
                <w:bCs/>
                <w:kern w:val="0"/>
                <w:sz w:val="24"/>
                <w:szCs w:val="24"/>
              </w:rPr>
            </w:pPr>
          </w:p>
        </w:tc>
        <w:tc>
          <w:tcPr>
            <w:tcW w:w="9176" w:type="dxa"/>
            <w:shd w:val="clear" w:color="auto" w:fill="auto"/>
            <w:vAlign w:val="center"/>
          </w:tcPr>
          <w:p w14:paraId="077C6349">
            <w:pPr>
              <w:widowControl/>
              <w:adjustRightInd w:val="0"/>
              <w:snapToGrid w:val="0"/>
              <w:rPr>
                <w:rFonts w:hAnsi="仿宋" w:cs="宋体"/>
                <w:kern w:val="0"/>
                <w:sz w:val="24"/>
                <w:szCs w:val="24"/>
              </w:rPr>
            </w:pPr>
            <w:r>
              <w:rPr>
                <w:rFonts w:hint="eastAsia" w:hAnsi="仿宋" w:cs="宋体"/>
                <w:kern w:val="0"/>
                <w:sz w:val="24"/>
                <w:szCs w:val="24"/>
              </w:rPr>
              <w:t>企业应当按照验收规定，对每次到货的医用氧进行逐批抽样验收。抽样的样品应当具有代表性。</w:t>
            </w:r>
          </w:p>
        </w:tc>
        <w:tc>
          <w:tcPr>
            <w:tcW w:w="1276" w:type="dxa"/>
            <w:shd w:val="clear" w:color="auto" w:fill="auto"/>
            <w:vAlign w:val="center"/>
          </w:tcPr>
          <w:p w14:paraId="173E5FC0">
            <w:pPr>
              <w:widowControl/>
              <w:adjustRightInd w:val="0"/>
              <w:snapToGrid w:val="0"/>
              <w:jc w:val="center"/>
              <w:rPr>
                <w:rFonts w:hAnsi="仿宋" w:cs="宋体"/>
                <w:kern w:val="0"/>
                <w:sz w:val="24"/>
                <w:szCs w:val="24"/>
              </w:rPr>
            </w:pPr>
          </w:p>
        </w:tc>
        <w:tc>
          <w:tcPr>
            <w:tcW w:w="1276" w:type="dxa"/>
            <w:shd w:val="clear" w:color="auto" w:fill="auto"/>
            <w:vAlign w:val="center"/>
          </w:tcPr>
          <w:p w14:paraId="57E55319">
            <w:pPr>
              <w:widowControl/>
              <w:adjustRightInd w:val="0"/>
              <w:snapToGrid w:val="0"/>
              <w:jc w:val="center"/>
              <w:rPr>
                <w:rFonts w:hAnsi="仿宋" w:cs="宋体"/>
                <w:kern w:val="0"/>
                <w:sz w:val="24"/>
                <w:szCs w:val="24"/>
              </w:rPr>
            </w:pPr>
          </w:p>
        </w:tc>
      </w:tr>
      <w:tr w14:paraId="22723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1" w:type="dxa"/>
            <w:shd w:val="clear" w:color="auto" w:fill="auto"/>
            <w:vAlign w:val="center"/>
          </w:tcPr>
          <w:p w14:paraId="55427802">
            <w:pPr>
              <w:widowControl/>
              <w:adjustRightInd w:val="0"/>
              <w:snapToGrid w:val="0"/>
              <w:jc w:val="center"/>
              <w:rPr>
                <w:rFonts w:hAnsi="仿宋" w:cs="宋体"/>
                <w:b/>
                <w:bCs/>
                <w:kern w:val="0"/>
                <w:sz w:val="24"/>
                <w:szCs w:val="24"/>
              </w:rPr>
            </w:pPr>
            <w:r>
              <w:rPr>
                <w:rFonts w:hint="eastAsia" w:hAnsi="仿宋" w:cs="宋体"/>
                <w:b/>
                <w:bCs/>
                <w:kern w:val="0"/>
                <w:sz w:val="24"/>
                <w:szCs w:val="24"/>
              </w:rPr>
              <w:t>83</w:t>
            </w:r>
          </w:p>
        </w:tc>
        <w:tc>
          <w:tcPr>
            <w:tcW w:w="1500" w:type="dxa"/>
            <w:vMerge w:val="restart"/>
            <w:shd w:val="clear" w:color="auto" w:fill="auto"/>
            <w:vAlign w:val="center"/>
          </w:tcPr>
          <w:p w14:paraId="1AF5BEA4">
            <w:pPr>
              <w:adjustRightInd w:val="0"/>
              <w:snapToGrid w:val="0"/>
              <w:jc w:val="center"/>
              <w:rPr>
                <w:rFonts w:hAnsi="仿宋" w:cs="宋体"/>
                <w:b/>
                <w:bCs/>
                <w:kern w:val="0"/>
                <w:sz w:val="24"/>
                <w:szCs w:val="24"/>
              </w:rPr>
            </w:pPr>
            <w:r>
              <w:rPr>
                <w:rFonts w:hint="eastAsia" w:hAnsi="仿宋" w:cs="宋体"/>
                <w:b/>
                <w:bCs/>
                <w:kern w:val="0"/>
                <w:sz w:val="24"/>
                <w:szCs w:val="24"/>
              </w:rPr>
              <w:t>收货与验收</w:t>
            </w:r>
          </w:p>
        </w:tc>
        <w:tc>
          <w:tcPr>
            <w:tcW w:w="9176" w:type="dxa"/>
            <w:shd w:val="clear" w:color="auto" w:fill="auto"/>
            <w:vAlign w:val="center"/>
          </w:tcPr>
          <w:p w14:paraId="480EB533">
            <w:pPr>
              <w:widowControl/>
              <w:adjustRightInd w:val="0"/>
              <w:snapToGrid w:val="0"/>
              <w:rPr>
                <w:rFonts w:hAnsi="仿宋" w:cs="宋体"/>
                <w:kern w:val="0"/>
                <w:sz w:val="24"/>
                <w:szCs w:val="24"/>
              </w:rPr>
            </w:pPr>
            <w:r>
              <w:rPr>
                <w:rFonts w:hint="eastAsia" w:hAnsi="仿宋" w:cs="宋体"/>
                <w:kern w:val="0"/>
                <w:sz w:val="24"/>
                <w:szCs w:val="24"/>
              </w:rPr>
              <w:t>验收人员应当对医用氧外观、包装、标签及检验合格证明文件等逐一进行检查、核对。</w:t>
            </w:r>
          </w:p>
        </w:tc>
        <w:tc>
          <w:tcPr>
            <w:tcW w:w="1276" w:type="dxa"/>
            <w:shd w:val="clear" w:color="auto" w:fill="auto"/>
            <w:vAlign w:val="center"/>
          </w:tcPr>
          <w:p w14:paraId="2302BE20">
            <w:pPr>
              <w:widowControl/>
              <w:adjustRightInd w:val="0"/>
              <w:snapToGrid w:val="0"/>
              <w:jc w:val="center"/>
              <w:rPr>
                <w:rFonts w:hAnsi="仿宋" w:cs="宋体"/>
                <w:kern w:val="0"/>
                <w:sz w:val="24"/>
                <w:szCs w:val="24"/>
              </w:rPr>
            </w:pPr>
          </w:p>
        </w:tc>
        <w:tc>
          <w:tcPr>
            <w:tcW w:w="1276" w:type="dxa"/>
            <w:shd w:val="clear" w:color="auto" w:fill="auto"/>
            <w:vAlign w:val="center"/>
          </w:tcPr>
          <w:p w14:paraId="5C3A425F">
            <w:pPr>
              <w:widowControl/>
              <w:adjustRightInd w:val="0"/>
              <w:snapToGrid w:val="0"/>
              <w:jc w:val="center"/>
              <w:rPr>
                <w:rFonts w:hAnsi="仿宋" w:cs="宋体"/>
                <w:kern w:val="0"/>
                <w:sz w:val="24"/>
                <w:szCs w:val="24"/>
              </w:rPr>
            </w:pPr>
          </w:p>
        </w:tc>
      </w:tr>
      <w:tr w14:paraId="0B174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821" w:type="dxa"/>
            <w:shd w:val="clear" w:color="auto" w:fill="auto"/>
            <w:vAlign w:val="center"/>
          </w:tcPr>
          <w:p w14:paraId="5C8C7A5C">
            <w:pPr>
              <w:widowControl/>
              <w:adjustRightInd w:val="0"/>
              <w:snapToGrid w:val="0"/>
              <w:jc w:val="center"/>
              <w:rPr>
                <w:rFonts w:hAnsi="仿宋" w:cs="宋体"/>
                <w:b/>
                <w:bCs/>
                <w:kern w:val="0"/>
                <w:sz w:val="24"/>
                <w:szCs w:val="24"/>
              </w:rPr>
            </w:pPr>
            <w:r>
              <w:rPr>
                <w:rFonts w:hint="eastAsia" w:hAnsi="仿宋" w:cs="宋体"/>
                <w:b/>
                <w:bCs/>
                <w:kern w:val="0"/>
                <w:sz w:val="24"/>
                <w:szCs w:val="24"/>
              </w:rPr>
              <w:t>84</w:t>
            </w:r>
          </w:p>
        </w:tc>
        <w:tc>
          <w:tcPr>
            <w:tcW w:w="1500" w:type="dxa"/>
            <w:vMerge w:val="continue"/>
            <w:shd w:val="clear" w:color="auto" w:fill="auto"/>
            <w:vAlign w:val="center"/>
          </w:tcPr>
          <w:p w14:paraId="7AB69909">
            <w:pPr>
              <w:widowControl/>
              <w:adjustRightInd w:val="0"/>
              <w:snapToGrid w:val="0"/>
              <w:jc w:val="center"/>
              <w:rPr>
                <w:rFonts w:hAnsi="仿宋" w:cs="宋体"/>
                <w:b/>
                <w:bCs/>
                <w:kern w:val="0"/>
                <w:sz w:val="24"/>
                <w:szCs w:val="24"/>
              </w:rPr>
            </w:pPr>
          </w:p>
        </w:tc>
        <w:tc>
          <w:tcPr>
            <w:tcW w:w="9176" w:type="dxa"/>
            <w:shd w:val="clear" w:color="auto" w:fill="auto"/>
            <w:vAlign w:val="center"/>
          </w:tcPr>
          <w:p w14:paraId="43CAF1F4">
            <w:pPr>
              <w:widowControl/>
              <w:adjustRightInd w:val="0"/>
              <w:snapToGrid w:val="0"/>
              <w:rPr>
                <w:rFonts w:hAnsi="仿宋" w:cs="宋体"/>
                <w:kern w:val="0"/>
                <w:sz w:val="24"/>
                <w:szCs w:val="24"/>
              </w:rPr>
            </w:pPr>
            <w:r>
              <w:rPr>
                <w:rFonts w:hint="eastAsia" w:hAnsi="仿宋" w:cs="宋体"/>
                <w:kern w:val="0"/>
                <w:sz w:val="24"/>
                <w:szCs w:val="24"/>
              </w:rPr>
              <w:t>验收医用氧应当做好验收记录，包括医用氧的规格、批准文号、批号、生产日期、有效期、生产厂商、供货单位、到货数量、到货日期、验收合格数量、验收结果、包装容器检定效期等内容。验收人员应当在验收记录上签署姓名和验收日期。</w:t>
            </w:r>
          </w:p>
        </w:tc>
        <w:tc>
          <w:tcPr>
            <w:tcW w:w="1276" w:type="dxa"/>
            <w:shd w:val="clear" w:color="auto" w:fill="auto"/>
            <w:vAlign w:val="center"/>
          </w:tcPr>
          <w:p w14:paraId="6812B154">
            <w:pPr>
              <w:widowControl/>
              <w:adjustRightInd w:val="0"/>
              <w:snapToGrid w:val="0"/>
              <w:jc w:val="center"/>
              <w:rPr>
                <w:rFonts w:hAnsi="仿宋" w:cs="宋体"/>
                <w:kern w:val="0"/>
                <w:sz w:val="24"/>
                <w:szCs w:val="24"/>
              </w:rPr>
            </w:pPr>
          </w:p>
        </w:tc>
        <w:tc>
          <w:tcPr>
            <w:tcW w:w="1276" w:type="dxa"/>
            <w:shd w:val="clear" w:color="auto" w:fill="auto"/>
            <w:vAlign w:val="center"/>
          </w:tcPr>
          <w:p w14:paraId="3176EE22">
            <w:pPr>
              <w:widowControl/>
              <w:adjustRightInd w:val="0"/>
              <w:snapToGrid w:val="0"/>
              <w:jc w:val="center"/>
              <w:rPr>
                <w:rFonts w:hAnsi="仿宋" w:cs="宋体"/>
                <w:kern w:val="0"/>
                <w:sz w:val="24"/>
                <w:szCs w:val="24"/>
              </w:rPr>
            </w:pPr>
          </w:p>
        </w:tc>
      </w:tr>
      <w:tr w14:paraId="5B75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21" w:type="dxa"/>
            <w:shd w:val="clear" w:color="auto" w:fill="auto"/>
            <w:vAlign w:val="center"/>
          </w:tcPr>
          <w:p w14:paraId="5EF65D92">
            <w:pPr>
              <w:widowControl/>
              <w:adjustRightInd w:val="0"/>
              <w:snapToGrid w:val="0"/>
              <w:jc w:val="center"/>
              <w:rPr>
                <w:rFonts w:hAnsi="仿宋" w:cs="宋体"/>
                <w:b/>
                <w:bCs/>
                <w:kern w:val="0"/>
                <w:sz w:val="24"/>
                <w:szCs w:val="24"/>
              </w:rPr>
            </w:pPr>
            <w:r>
              <w:rPr>
                <w:rFonts w:hint="eastAsia" w:hAnsi="仿宋" w:cs="宋体"/>
                <w:b/>
                <w:bCs/>
                <w:kern w:val="0"/>
                <w:sz w:val="24"/>
                <w:szCs w:val="24"/>
              </w:rPr>
              <w:t>85</w:t>
            </w:r>
          </w:p>
        </w:tc>
        <w:tc>
          <w:tcPr>
            <w:tcW w:w="1500" w:type="dxa"/>
            <w:vMerge w:val="continue"/>
            <w:shd w:val="clear" w:color="auto" w:fill="auto"/>
            <w:vAlign w:val="center"/>
          </w:tcPr>
          <w:p w14:paraId="3FE57EC7">
            <w:pPr>
              <w:widowControl/>
              <w:adjustRightInd w:val="0"/>
              <w:snapToGrid w:val="0"/>
              <w:jc w:val="center"/>
              <w:rPr>
                <w:rFonts w:hAnsi="仿宋" w:cs="宋体"/>
                <w:b/>
                <w:bCs/>
                <w:kern w:val="0"/>
                <w:sz w:val="24"/>
                <w:szCs w:val="24"/>
              </w:rPr>
            </w:pPr>
          </w:p>
        </w:tc>
        <w:tc>
          <w:tcPr>
            <w:tcW w:w="9176" w:type="dxa"/>
            <w:shd w:val="clear" w:color="auto" w:fill="auto"/>
            <w:vAlign w:val="center"/>
          </w:tcPr>
          <w:p w14:paraId="7CB97604">
            <w:pPr>
              <w:widowControl/>
              <w:adjustRightInd w:val="0"/>
              <w:snapToGrid w:val="0"/>
              <w:rPr>
                <w:rFonts w:hAnsi="仿宋" w:cs="宋体"/>
                <w:kern w:val="0"/>
                <w:sz w:val="24"/>
                <w:szCs w:val="24"/>
              </w:rPr>
            </w:pPr>
            <w:r>
              <w:rPr>
                <w:rFonts w:hint="eastAsia" w:hAnsi="仿宋" w:cs="宋体"/>
                <w:kern w:val="0"/>
                <w:sz w:val="24"/>
                <w:szCs w:val="24"/>
              </w:rPr>
              <w:t>企业应当建立库存记录，验收合格的医用氧应当及时入库登记；验收不合格的，不得入库，并由质量管理部门处理。</w:t>
            </w:r>
          </w:p>
        </w:tc>
        <w:tc>
          <w:tcPr>
            <w:tcW w:w="1276" w:type="dxa"/>
            <w:shd w:val="clear" w:color="auto" w:fill="auto"/>
            <w:vAlign w:val="center"/>
          </w:tcPr>
          <w:p w14:paraId="4D474B13">
            <w:pPr>
              <w:widowControl/>
              <w:adjustRightInd w:val="0"/>
              <w:snapToGrid w:val="0"/>
              <w:jc w:val="center"/>
              <w:rPr>
                <w:rFonts w:hAnsi="仿宋" w:cs="宋体"/>
                <w:kern w:val="0"/>
                <w:sz w:val="24"/>
                <w:szCs w:val="24"/>
              </w:rPr>
            </w:pPr>
          </w:p>
        </w:tc>
        <w:tc>
          <w:tcPr>
            <w:tcW w:w="1276" w:type="dxa"/>
            <w:shd w:val="clear" w:color="auto" w:fill="auto"/>
            <w:vAlign w:val="center"/>
          </w:tcPr>
          <w:p w14:paraId="4FE17B3F">
            <w:pPr>
              <w:widowControl/>
              <w:adjustRightInd w:val="0"/>
              <w:snapToGrid w:val="0"/>
              <w:jc w:val="center"/>
              <w:rPr>
                <w:rFonts w:hAnsi="仿宋" w:cs="宋体"/>
                <w:kern w:val="0"/>
                <w:sz w:val="24"/>
                <w:szCs w:val="24"/>
              </w:rPr>
            </w:pPr>
          </w:p>
        </w:tc>
      </w:tr>
      <w:tr w14:paraId="36EFD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1" w:type="dxa"/>
            <w:shd w:val="clear" w:color="auto" w:fill="auto"/>
            <w:vAlign w:val="center"/>
          </w:tcPr>
          <w:p w14:paraId="25A2FDAD">
            <w:pPr>
              <w:widowControl/>
              <w:adjustRightInd w:val="0"/>
              <w:snapToGrid w:val="0"/>
              <w:jc w:val="center"/>
              <w:rPr>
                <w:rFonts w:hAnsi="仿宋" w:cs="宋体"/>
                <w:b/>
                <w:bCs/>
                <w:kern w:val="0"/>
                <w:sz w:val="24"/>
                <w:szCs w:val="24"/>
              </w:rPr>
            </w:pPr>
            <w:r>
              <w:rPr>
                <w:rFonts w:hint="eastAsia" w:hAnsi="仿宋" w:cs="宋体"/>
                <w:b/>
                <w:bCs/>
                <w:kern w:val="0"/>
                <w:sz w:val="24"/>
                <w:szCs w:val="24"/>
              </w:rPr>
              <w:t>86</w:t>
            </w:r>
          </w:p>
        </w:tc>
        <w:tc>
          <w:tcPr>
            <w:tcW w:w="1500" w:type="dxa"/>
            <w:vMerge w:val="restart"/>
            <w:shd w:val="clear" w:color="auto" w:fill="auto"/>
            <w:vAlign w:val="center"/>
          </w:tcPr>
          <w:p w14:paraId="1478333D">
            <w:pPr>
              <w:widowControl/>
              <w:adjustRightInd w:val="0"/>
              <w:snapToGrid w:val="0"/>
              <w:jc w:val="center"/>
              <w:rPr>
                <w:rFonts w:hAnsi="仿宋" w:cs="宋体"/>
                <w:b/>
                <w:bCs/>
                <w:kern w:val="0"/>
                <w:sz w:val="24"/>
                <w:szCs w:val="24"/>
              </w:rPr>
            </w:pPr>
            <w:r>
              <w:rPr>
                <w:rFonts w:hint="eastAsia" w:hAnsi="仿宋" w:cs="宋体"/>
                <w:b/>
                <w:bCs/>
                <w:kern w:val="0"/>
                <w:sz w:val="24"/>
                <w:szCs w:val="24"/>
              </w:rPr>
              <w:t>储存与养护</w:t>
            </w:r>
          </w:p>
        </w:tc>
        <w:tc>
          <w:tcPr>
            <w:tcW w:w="9176" w:type="dxa"/>
            <w:shd w:val="clear" w:color="auto" w:fill="auto"/>
            <w:vAlign w:val="center"/>
          </w:tcPr>
          <w:p w14:paraId="40471505">
            <w:pPr>
              <w:widowControl/>
              <w:adjustRightInd w:val="0"/>
              <w:snapToGrid w:val="0"/>
              <w:rPr>
                <w:rFonts w:hAnsi="仿宋" w:cs="宋体"/>
                <w:kern w:val="0"/>
                <w:sz w:val="24"/>
                <w:szCs w:val="24"/>
              </w:rPr>
            </w:pPr>
            <w:r>
              <w:rPr>
                <w:rFonts w:hint="eastAsia" w:hAnsi="仿宋" w:cs="宋体"/>
                <w:kern w:val="0"/>
                <w:sz w:val="24"/>
                <w:szCs w:val="24"/>
              </w:rPr>
              <w:t>企业应当根据药品的质量特性对医用氧进行合理储存。</w:t>
            </w:r>
          </w:p>
        </w:tc>
        <w:tc>
          <w:tcPr>
            <w:tcW w:w="1276" w:type="dxa"/>
            <w:shd w:val="clear" w:color="auto" w:fill="auto"/>
            <w:vAlign w:val="center"/>
          </w:tcPr>
          <w:p w14:paraId="003C494F">
            <w:pPr>
              <w:widowControl/>
              <w:adjustRightInd w:val="0"/>
              <w:snapToGrid w:val="0"/>
              <w:jc w:val="center"/>
              <w:rPr>
                <w:rFonts w:hAnsi="仿宋" w:cs="宋体"/>
                <w:kern w:val="0"/>
                <w:sz w:val="24"/>
                <w:szCs w:val="24"/>
              </w:rPr>
            </w:pPr>
          </w:p>
        </w:tc>
        <w:tc>
          <w:tcPr>
            <w:tcW w:w="1276" w:type="dxa"/>
            <w:shd w:val="clear" w:color="auto" w:fill="auto"/>
            <w:vAlign w:val="center"/>
          </w:tcPr>
          <w:p w14:paraId="6FC0E976">
            <w:pPr>
              <w:widowControl/>
              <w:adjustRightInd w:val="0"/>
              <w:snapToGrid w:val="0"/>
              <w:jc w:val="center"/>
              <w:rPr>
                <w:rFonts w:hAnsi="仿宋" w:cs="宋体"/>
                <w:kern w:val="0"/>
                <w:sz w:val="24"/>
                <w:szCs w:val="24"/>
              </w:rPr>
            </w:pPr>
          </w:p>
        </w:tc>
      </w:tr>
      <w:tr w14:paraId="2935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821" w:type="dxa"/>
            <w:shd w:val="clear" w:color="auto" w:fill="auto"/>
            <w:vAlign w:val="center"/>
          </w:tcPr>
          <w:p w14:paraId="20333105">
            <w:pPr>
              <w:widowControl/>
              <w:adjustRightInd w:val="0"/>
              <w:snapToGrid w:val="0"/>
              <w:jc w:val="center"/>
              <w:rPr>
                <w:rFonts w:hAnsi="仿宋" w:cs="宋体"/>
                <w:b/>
                <w:bCs/>
                <w:kern w:val="0"/>
                <w:sz w:val="24"/>
                <w:szCs w:val="24"/>
              </w:rPr>
            </w:pPr>
            <w:r>
              <w:rPr>
                <w:rFonts w:hint="eastAsia" w:hAnsi="仿宋" w:cs="宋体"/>
                <w:b/>
                <w:bCs/>
                <w:kern w:val="0"/>
                <w:sz w:val="24"/>
                <w:szCs w:val="24"/>
              </w:rPr>
              <w:t>87</w:t>
            </w:r>
          </w:p>
        </w:tc>
        <w:tc>
          <w:tcPr>
            <w:tcW w:w="1500" w:type="dxa"/>
            <w:vMerge w:val="continue"/>
            <w:shd w:val="clear" w:color="auto" w:fill="auto"/>
            <w:vAlign w:val="center"/>
          </w:tcPr>
          <w:p w14:paraId="05F72FEF">
            <w:pPr>
              <w:widowControl/>
              <w:adjustRightInd w:val="0"/>
              <w:snapToGrid w:val="0"/>
              <w:jc w:val="center"/>
              <w:rPr>
                <w:rFonts w:hAnsi="仿宋" w:cs="宋体"/>
                <w:b/>
                <w:bCs/>
                <w:kern w:val="0"/>
                <w:sz w:val="24"/>
                <w:szCs w:val="24"/>
              </w:rPr>
            </w:pPr>
          </w:p>
        </w:tc>
        <w:tc>
          <w:tcPr>
            <w:tcW w:w="9176" w:type="dxa"/>
            <w:shd w:val="clear" w:color="auto" w:fill="auto"/>
            <w:vAlign w:val="center"/>
          </w:tcPr>
          <w:p w14:paraId="181FF4B5">
            <w:pPr>
              <w:widowControl/>
              <w:adjustRightInd w:val="0"/>
              <w:snapToGrid w:val="0"/>
              <w:rPr>
                <w:rFonts w:hAnsi="仿宋" w:cs="宋体"/>
                <w:kern w:val="0"/>
                <w:sz w:val="24"/>
                <w:szCs w:val="24"/>
              </w:rPr>
            </w:pPr>
            <w:r>
              <w:rPr>
                <w:rFonts w:hint="eastAsia" w:hAnsi="仿宋" w:cs="宋体"/>
                <w:kern w:val="0"/>
                <w:sz w:val="24"/>
                <w:szCs w:val="24"/>
              </w:rPr>
              <w:t>气态医用氧经营企业仓储区应划分待验库（区）、合格品库（区）、发货库（区）、不合格品库（区）、退货库（区）、空瓶库（区）等专用场所。以上各库（区）均应设有明显标志，并实行色标管理或状态标识管理。</w:t>
            </w:r>
          </w:p>
        </w:tc>
        <w:tc>
          <w:tcPr>
            <w:tcW w:w="1276" w:type="dxa"/>
            <w:shd w:val="clear" w:color="auto" w:fill="auto"/>
            <w:vAlign w:val="center"/>
          </w:tcPr>
          <w:p w14:paraId="08C66712">
            <w:pPr>
              <w:widowControl/>
              <w:adjustRightInd w:val="0"/>
              <w:snapToGrid w:val="0"/>
              <w:jc w:val="center"/>
              <w:rPr>
                <w:rFonts w:hAnsi="仿宋" w:cs="宋体"/>
                <w:kern w:val="0"/>
                <w:sz w:val="24"/>
                <w:szCs w:val="24"/>
              </w:rPr>
            </w:pPr>
          </w:p>
        </w:tc>
        <w:tc>
          <w:tcPr>
            <w:tcW w:w="1276" w:type="dxa"/>
            <w:shd w:val="clear" w:color="auto" w:fill="auto"/>
            <w:vAlign w:val="center"/>
          </w:tcPr>
          <w:p w14:paraId="7AA28884">
            <w:pPr>
              <w:widowControl/>
              <w:adjustRightInd w:val="0"/>
              <w:snapToGrid w:val="0"/>
              <w:jc w:val="center"/>
              <w:rPr>
                <w:rFonts w:hAnsi="仿宋" w:cs="宋体"/>
                <w:kern w:val="0"/>
                <w:sz w:val="24"/>
                <w:szCs w:val="24"/>
              </w:rPr>
            </w:pPr>
          </w:p>
        </w:tc>
      </w:tr>
      <w:tr w14:paraId="060FB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1" w:type="dxa"/>
            <w:shd w:val="clear" w:color="auto" w:fill="auto"/>
            <w:vAlign w:val="center"/>
          </w:tcPr>
          <w:p w14:paraId="2AB3395B">
            <w:pPr>
              <w:widowControl/>
              <w:adjustRightInd w:val="0"/>
              <w:snapToGrid w:val="0"/>
              <w:jc w:val="center"/>
              <w:rPr>
                <w:rFonts w:hAnsi="仿宋" w:cs="宋体"/>
                <w:b/>
                <w:bCs/>
                <w:kern w:val="0"/>
                <w:sz w:val="24"/>
                <w:szCs w:val="24"/>
              </w:rPr>
            </w:pPr>
            <w:r>
              <w:rPr>
                <w:rFonts w:hint="eastAsia" w:hAnsi="仿宋" w:cs="宋体"/>
                <w:b/>
                <w:bCs/>
                <w:kern w:val="0"/>
                <w:sz w:val="24"/>
                <w:szCs w:val="24"/>
              </w:rPr>
              <w:t>88</w:t>
            </w:r>
          </w:p>
        </w:tc>
        <w:tc>
          <w:tcPr>
            <w:tcW w:w="1500" w:type="dxa"/>
            <w:vMerge w:val="continue"/>
            <w:shd w:val="clear" w:color="auto" w:fill="auto"/>
            <w:vAlign w:val="center"/>
          </w:tcPr>
          <w:p w14:paraId="0EE34B7F">
            <w:pPr>
              <w:widowControl/>
              <w:adjustRightInd w:val="0"/>
              <w:snapToGrid w:val="0"/>
              <w:jc w:val="center"/>
              <w:rPr>
                <w:rFonts w:hAnsi="仿宋" w:cs="宋体"/>
                <w:b/>
                <w:bCs/>
                <w:kern w:val="0"/>
                <w:sz w:val="24"/>
                <w:szCs w:val="24"/>
              </w:rPr>
            </w:pPr>
          </w:p>
        </w:tc>
        <w:tc>
          <w:tcPr>
            <w:tcW w:w="9176" w:type="dxa"/>
            <w:shd w:val="clear" w:color="auto" w:fill="auto"/>
            <w:vAlign w:val="center"/>
          </w:tcPr>
          <w:p w14:paraId="1E318339">
            <w:pPr>
              <w:widowControl/>
              <w:adjustRightInd w:val="0"/>
              <w:snapToGrid w:val="0"/>
              <w:rPr>
                <w:rFonts w:hAnsi="仿宋" w:cs="宋体"/>
                <w:kern w:val="0"/>
                <w:sz w:val="24"/>
                <w:szCs w:val="24"/>
              </w:rPr>
            </w:pPr>
            <w:r>
              <w:rPr>
                <w:rFonts w:hint="eastAsia" w:hAnsi="仿宋" w:cs="宋体"/>
                <w:kern w:val="0"/>
                <w:sz w:val="24"/>
                <w:szCs w:val="24"/>
              </w:rPr>
              <w:t>未经批准的人员不得进入储存作业区。</w:t>
            </w:r>
          </w:p>
        </w:tc>
        <w:tc>
          <w:tcPr>
            <w:tcW w:w="1276" w:type="dxa"/>
            <w:shd w:val="clear" w:color="auto" w:fill="auto"/>
            <w:vAlign w:val="center"/>
          </w:tcPr>
          <w:p w14:paraId="01A87224">
            <w:pPr>
              <w:widowControl/>
              <w:adjustRightInd w:val="0"/>
              <w:snapToGrid w:val="0"/>
              <w:jc w:val="center"/>
              <w:rPr>
                <w:rFonts w:hAnsi="仿宋" w:cs="宋体"/>
                <w:kern w:val="0"/>
                <w:sz w:val="24"/>
                <w:szCs w:val="24"/>
              </w:rPr>
            </w:pPr>
          </w:p>
        </w:tc>
        <w:tc>
          <w:tcPr>
            <w:tcW w:w="1276" w:type="dxa"/>
            <w:shd w:val="clear" w:color="auto" w:fill="auto"/>
            <w:vAlign w:val="center"/>
          </w:tcPr>
          <w:p w14:paraId="21121F64">
            <w:pPr>
              <w:widowControl/>
              <w:adjustRightInd w:val="0"/>
              <w:snapToGrid w:val="0"/>
              <w:jc w:val="center"/>
              <w:rPr>
                <w:rFonts w:hAnsi="仿宋" w:cs="宋体"/>
                <w:kern w:val="0"/>
                <w:sz w:val="24"/>
                <w:szCs w:val="24"/>
              </w:rPr>
            </w:pPr>
          </w:p>
        </w:tc>
      </w:tr>
      <w:tr w14:paraId="37D0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1" w:type="dxa"/>
            <w:shd w:val="clear" w:color="auto" w:fill="auto"/>
            <w:vAlign w:val="center"/>
          </w:tcPr>
          <w:p w14:paraId="1A427ACA">
            <w:pPr>
              <w:widowControl/>
              <w:adjustRightInd w:val="0"/>
              <w:snapToGrid w:val="0"/>
              <w:jc w:val="center"/>
              <w:rPr>
                <w:rFonts w:hAnsi="仿宋" w:cs="宋体"/>
                <w:b/>
                <w:bCs/>
                <w:kern w:val="0"/>
                <w:sz w:val="24"/>
                <w:szCs w:val="24"/>
              </w:rPr>
            </w:pPr>
            <w:r>
              <w:rPr>
                <w:rFonts w:hint="eastAsia" w:hAnsi="仿宋" w:cs="宋体"/>
                <w:b/>
                <w:bCs/>
                <w:kern w:val="0"/>
                <w:sz w:val="24"/>
                <w:szCs w:val="24"/>
              </w:rPr>
              <w:t>89</w:t>
            </w:r>
          </w:p>
        </w:tc>
        <w:tc>
          <w:tcPr>
            <w:tcW w:w="1500" w:type="dxa"/>
            <w:vMerge w:val="continue"/>
            <w:shd w:val="clear" w:color="auto" w:fill="auto"/>
            <w:vAlign w:val="center"/>
          </w:tcPr>
          <w:p w14:paraId="5DA6582B">
            <w:pPr>
              <w:widowControl/>
              <w:adjustRightInd w:val="0"/>
              <w:snapToGrid w:val="0"/>
              <w:jc w:val="center"/>
              <w:rPr>
                <w:rFonts w:hAnsi="仿宋" w:cs="宋体"/>
                <w:b/>
                <w:bCs/>
                <w:kern w:val="0"/>
                <w:sz w:val="24"/>
                <w:szCs w:val="24"/>
              </w:rPr>
            </w:pPr>
          </w:p>
        </w:tc>
        <w:tc>
          <w:tcPr>
            <w:tcW w:w="9176" w:type="dxa"/>
            <w:shd w:val="clear" w:color="auto" w:fill="auto"/>
            <w:vAlign w:val="center"/>
          </w:tcPr>
          <w:p w14:paraId="3746CD87">
            <w:pPr>
              <w:widowControl/>
              <w:adjustRightInd w:val="0"/>
              <w:snapToGrid w:val="0"/>
              <w:rPr>
                <w:rFonts w:hAnsi="仿宋" w:cs="宋体"/>
                <w:kern w:val="0"/>
                <w:sz w:val="24"/>
                <w:szCs w:val="24"/>
              </w:rPr>
            </w:pPr>
            <w:r>
              <w:rPr>
                <w:rFonts w:hint="eastAsia" w:hAnsi="仿宋" w:cs="宋体"/>
                <w:kern w:val="0"/>
                <w:sz w:val="24"/>
                <w:szCs w:val="24"/>
              </w:rPr>
              <w:t>储存作业区内的人员不得有影响医用氧质量和安全的行为。</w:t>
            </w:r>
          </w:p>
        </w:tc>
        <w:tc>
          <w:tcPr>
            <w:tcW w:w="1276" w:type="dxa"/>
            <w:shd w:val="clear" w:color="auto" w:fill="auto"/>
            <w:vAlign w:val="center"/>
          </w:tcPr>
          <w:p w14:paraId="4A466289">
            <w:pPr>
              <w:widowControl/>
              <w:adjustRightInd w:val="0"/>
              <w:snapToGrid w:val="0"/>
              <w:jc w:val="center"/>
              <w:rPr>
                <w:rFonts w:hAnsi="仿宋" w:cs="宋体"/>
                <w:kern w:val="0"/>
                <w:sz w:val="24"/>
                <w:szCs w:val="24"/>
                <w:u w:val="single"/>
              </w:rPr>
            </w:pPr>
          </w:p>
        </w:tc>
        <w:tc>
          <w:tcPr>
            <w:tcW w:w="1276" w:type="dxa"/>
            <w:shd w:val="clear" w:color="auto" w:fill="auto"/>
            <w:vAlign w:val="center"/>
          </w:tcPr>
          <w:p w14:paraId="2D72C1BA">
            <w:pPr>
              <w:widowControl/>
              <w:adjustRightInd w:val="0"/>
              <w:snapToGrid w:val="0"/>
              <w:jc w:val="center"/>
              <w:rPr>
                <w:rFonts w:hAnsi="仿宋" w:cs="宋体"/>
                <w:kern w:val="0"/>
                <w:sz w:val="24"/>
                <w:szCs w:val="24"/>
                <w:u w:val="single"/>
              </w:rPr>
            </w:pPr>
          </w:p>
        </w:tc>
      </w:tr>
      <w:tr w14:paraId="5780B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1" w:type="dxa"/>
            <w:shd w:val="clear" w:color="auto" w:fill="auto"/>
            <w:vAlign w:val="center"/>
          </w:tcPr>
          <w:p w14:paraId="253EC155">
            <w:pPr>
              <w:widowControl/>
              <w:adjustRightInd w:val="0"/>
              <w:snapToGrid w:val="0"/>
              <w:jc w:val="center"/>
              <w:rPr>
                <w:rFonts w:hAnsi="仿宋" w:cs="宋体"/>
                <w:b/>
                <w:bCs/>
                <w:kern w:val="0"/>
                <w:sz w:val="24"/>
                <w:szCs w:val="24"/>
              </w:rPr>
            </w:pPr>
            <w:r>
              <w:rPr>
                <w:rFonts w:hint="eastAsia" w:hAnsi="仿宋" w:cs="宋体"/>
                <w:b/>
                <w:bCs/>
                <w:kern w:val="0"/>
                <w:sz w:val="24"/>
                <w:szCs w:val="24"/>
              </w:rPr>
              <w:t>90</w:t>
            </w:r>
          </w:p>
        </w:tc>
        <w:tc>
          <w:tcPr>
            <w:tcW w:w="1500" w:type="dxa"/>
            <w:vMerge w:val="continue"/>
            <w:shd w:val="clear" w:color="auto" w:fill="auto"/>
            <w:vAlign w:val="center"/>
          </w:tcPr>
          <w:p w14:paraId="04F928E2">
            <w:pPr>
              <w:widowControl/>
              <w:adjustRightInd w:val="0"/>
              <w:snapToGrid w:val="0"/>
              <w:jc w:val="center"/>
              <w:rPr>
                <w:rFonts w:hAnsi="仿宋" w:cs="宋体"/>
                <w:b/>
                <w:bCs/>
                <w:kern w:val="0"/>
                <w:sz w:val="24"/>
                <w:szCs w:val="24"/>
              </w:rPr>
            </w:pPr>
          </w:p>
        </w:tc>
        <w:tc>
          <w:tcPr>
            <w:tcW w:w="9176" w:type="dxa"/>
            <w:shd w:val="clear" w:color="auto" w:fill="auto"/>
            <w:vAlign w:val="center"/>
          </w:tcPr>
          <w:p w14:paraId="5BC30EB0">
            <w:pPr>
              <w:widowControl/>
              <w:adjustRightInd w:val="0"/>
              <w:snapToGrid w:val="0"/>
              <w:rPr>
                <w:rFonts w:hAnsi="仿宋" w:cs="宋体"/>
                <w:kern w:val="0"/>
                <w:sz w:val="24"/>
                <w:szCs w:val="24"/>
              </w:rPr>
            </w:pPr>
            <w:r>
              <w:rPr>
                <w:rFonts w:hint="eastAsia" w:hAnsi="仿宋" w:cs="宋体"/>
                <w:kern w:val="0"/>
                <w:sz w:val="24"/>
                <w:szCs w:val="24"/>
              </w:rPr>
              <w:t>储存作业区内不得存放、储存与医用氧管理无关的物品。</w:t>
            </w:r>
          </w:p>
        </w:tc>
        <w:tc>
          <w:tcPr>
            <w:tcW w:w="1276" w:type="dxa"/>
            <w:shd w:val="clear" w:color="auto" w:fill="auto"/>
            <w:vAlign w:val="center"/>
          </w:tcPr>
          <w:p w14:paraId="105FD5F7">
            <w:pPr>
              <w:widowControl/>
              <w:adjustRightInd w:val="0"/>
              <w:snapToGrid w:val="0"/>
              <w:jc w:val="center"/>
              <w:rPr>
                <w:rFonts w:hAnsi="仿宋" w:cs="宋体"/>
                <w:kern w:val="0"/>
                <w:sz w:val="24"/>
                <w:szCs w:val="24"/>
              </w:rPr>
            </w:pPr>
          </w:p>
        </w:tc>
        <w:tc>
          <w:tcPr>
            <w:tcW w:w="1276" w:type="dxa"/>
            <w:shd w:val="clear" w:color="auto" w:fill="auto"/>
            <w:vAlign w:val="center"/>
          </w:tcPr>
          <w:p w14:paraId="0902654B">
            <w:pPr>
              <w:widowControl/>
              <w:adjustRightInd w:val="0"/>
              <w:snapToGrid w:val="0"/>
              <w:jc w:val="center"/>
              <w:rPr>
                <w:rFonts w:hAnsi="仿宋" w:cs="宋体"/>
                <w:kern w:val="0"/>
                <w:sz w:val="24"/>
                <w:szCs w:val="24"/>
              </w:rPr>
            </w:pPr>
          </w:p>
        </w:tc>
      </w:tr>
      <w:tr w14:paraId="763D3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1" w:type="dxa"/>
            <w:shd w:val="clear" w:color="auto" w:fill="auto"/>
            <w:vAlign w:val="center"/>
          </w:tcPr>
          <w:p w14:paraId="52105E0A">
            <w:pPr>
              <w:widowControl/>
              <w:adjustRightInd w:val="0"/>
              <w:snapToGrid w:val="0"/>
              <w:jc w:val="center"/>
              <w:rPr>
                <w:rFonts w:hAnsi="仿宋" w:cs="宋体"/>
                <w:b/>
                <w:bCs/>
                <w:kern w:val="0"/>
                <w:sz w:val="24"/>
                <w:szCs w:val="24"/>
              </w:rPr>
            </w:pPr>
            <w:r>
              <w:rPr>
                <w:rFonts w:hint="eastAsia" w:hAnsi="仿宋" w:cs="宋体"/>
                <w:b/>
                <w:bCs/>
                <w:kern w:val="0"/>
                <w:sz w:val="24"/>
                <w:szCs w:val="24"/>
              </w:rPr>
              <w:t>91</w:t>
            </w:r>
          </w:p>
        </w:tc>
        <w:tc>
          <w:tcPr>
            <w:tcW w:w="1500" w:type="dxa"/>
            <w:vMerge w:val="restart"/>
            <w:shd w:val="clear" w:color="auto" w:fill="auto"/>
            <w:vAlign w:val="center"/>
          </w:tcPr>
          <w:p w14:paraId="6CBFF76C">
            <w:pPr>
              <w:adjustRightInd w:val="0"/>
              <w:snapToGrid w:val="0"/>
              <w:jc w:val="center"/>
              <w:rPr>
                <w:rFonts w:hAnsi="仿宋" w:cs="宋体"/>
                <w:b/>
                <w:bCs/>
                <w:kern w:val="0"/>
                <w:sz w:val="24"/>
                <w:szCs w:val="24"/>
              </w:rPr>
            </w:pPr>
            <w:r>
              <w:rPr>
                <w:rFonts w:hint="eastAsia" w:hAnsi="仿宋" w:cs="宋体"/>
                <w:b/>
                <w:bCs/>
                <w:kern w:val="0"/>
                <w:sz w:val="24"/>
                <w:szCs w:val="24"/>
              </w:rPr>
              <w:t>储存与养护</w:t>
            </w:r>
          </w:p>
        </w:tc>
        <w:tc>
          <w:tcPr>
            <w:tcW w:w="9176" w:type="dxa"/>
            <w:shd w:val="clear" w:color="auto" w:fill="auto"/>
            <w:vAlign w:val="center"/>
          </w:tcPr>
          <w:p w14:paraId="34864622">
            <w:pPr>
              <w:widowControl/>
              <w:adjustRightInd w:val="0"/>
              <w:snapToGrid w:val="0"/>
              <w:rPr>
                <w:rFonts w:hAnsi="仿宋" w:cs="宋体"/>
                <w:kern w:val="0"/>
                <w:sz w:val="24"/>
                <w:szCs w:val="24"/>
              </w:rPr>
            </w:pPr>
            <w:r>
              <w:rPr>
                <w:rFonts w:hint="eastAsia" w:hAnsi="仿宋" w:cs="宋体"/>
                <w:kern w:val="0"/>
                <w:sz w:val="24"/>
                <w:szCs w:val="24"/>
              </w:rPr>
              <w:t>养护人员应当根据库房条件、外部环境、医用氧质量特性等对医用氧进行养护。</w:t>
            </w:r>
          </w:p>
        </w:tc>
        <w:tc>
          <w:tcPr>
            <w:tcW w:w="1276" w:type="dxa"/>
            <w:shd w:val="clear" w:color="auto" w:fill="auto"/>
            <w:vAlign w:val="center"/>
          </w:tcPr>
          <w:p w14:paraId="5B7323F0">
            <w:pPr>
              <w:widowControl/>
              <w:adjustRightInd w:val="0"/>
              <w:snapToGrid w:val="0"/>
              <w:jc w:val="center"/>
              <w:rPr>
                <w:rFonts w:hAnsi="仿宋" w:cs="宋体"/>
                <w:kern w:val="0"/>
                <w:sz w:val="24"/>
                <w:szCs w:val="24"/>
              </w:rPr>
            </w:pPr>
          </w:p>
        </w:tc>
        <w:tc>
          <w:tcPr>
            <w:tcW w:w="1276" w:type="dxa"/>
            <w:shd w:val="clear" w:color="auto" w:fill="auto"/>
            <w:vAlign w:val="center"/>
          </w:tcPr>
          <w:p w14:paraId="04E0CE26">
            <w:pPr>
              <w:widowControl/>
              <w:adjustRightInd w:val="0"/>
              <w:snapToGrid w:val="0"/>
              <w:jc w:val="center"/>
              <w:rPr>
                <w:rFonts w:hAnsi="仿宋" w:cs="宋体"/>
                <w:kern w:val="0"/>
                <w:sz w:val="24"/>
                <w:szCs w:val="24"/>
              </w:rPr>
            </w:pPr>
          </w:p>
        </w:tc>
      </w:tr>
      <w:tr w14:paraId="755CA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1" w:type="dxa"/>
            <w:shd w:val="clear" w:color="auto" w:fill="auto"/>
            <w:vAlign w:val="center"/>
          </w:tcPr>
          <w:p w14:paraId="167A18D3">
            <w:pPr>
              <w:widowControl/>
              <w:adjustRightInd w:val="0"/>
              <w:snapToGrid w:val="0"/>
              <w:jc w:val="center"/>
              <w:rPr>
                <w:rFonts w:hAnsi="仿宋" w:cs="宋体"/>
                <w:b/>
                <w:bCs/>
                <w:kern w:val="0"/>
                <w:sz w:val="24"/>
                <w:szCs w:val="24"/>
              </w:rPr>
            </w:pPr>
            <w:r>
              <w:rPr>
                <w:rFonts w:hint="eastAsia" w:hAnsi="仿宋" w:cs="宋体"/>
                <w:b/>
                <w:bCs/>
                <w:kern w:val="0"/>
                <w:sz w:val="24"/>
                <w:szCs w:val="24"/>
              </w:rPr>
              <w:t>92</w:t>
            </w:r>
          </w:p>
        </w:tc>
        <w:tc>
          <w:tcPr>
            <w:tcW w:w="1500" w:type="dxa"/>
            <w:vMerge w:val="continue"/>
            <w:shd w:val="clear" w:color="auto" w:fill="auto"/>
            <w:vAlign w:val="center"/>
          </w:tcPr>
          <w:p w14:paraId="5C7E7CA6">
            <w:pPr>
              <w:adjustRightInd w:val="0"/>
              <w:snapToGrid w:val="0"/>
              <w:jc w:val="center"/>
              <w:rPr>
                <w:rFonts w:hAnsi="仿宋" w:cs="宋体"/>
                <w:b/>
                <w:bCs/>
                <w:kern w:val="0"/>
                <w:sz w:val="24"/>
                <w:szCs w:val="24"/>
              </w:rPr>
            </w:pPr>
          </w:p>
        </w:tc>
        <w:tc>
          <w:tcPr>
            <w:tcW w:w="9176" w:type="dxa"/>
            <w:shd w:val="clear" w:color="auto" w:fill="auto"/>
            <w:vAlign w:val="center"/>
          </w:tcPr>
          <w:p w14:paraId="198049B5">
            <w:pPr>
              <w:widowControl/>
              <w:adjustRightInd w:val="0"/>
              <w:snapToGrid w:val="0"/>
              <w:rPr>
                <w:rFonts w:hAnsi="仿宋" w:cs="宋体"/>
                <w:kern w:val="0"/>
                <w:sz w:val="24"/>
                <w:szCs w:val="24"/>
              </w:rPr>
            </w:pPr>
            <w:r>
              <w:rPr>
                <w:rFonts w:hint="eastAsia" w:hAnsi="仿宋" w:cs="宋体"/>
                <w:kern w:val="0"/>
                <w:sz w:val="24"/>
                <w:szCs w:val="24"/>
              </w:rPr>
              <w:t>养护人员应当指导和督促储存人员对医用氧进行合理储存与作业。</w:t>
            </w:r>
          </w:p>
        </w:tc>
        <w:tc>
          <w:tcPr>
            <w:tcW w:w="1276" w:type="dxa"/>
            <w:shd w:val="clear" w:color="auto" w:fill="auto"/>
            <w:vAlign w:val="center"/>
          </w:tcPr>
          <w:p w14:paraId="6322B274">
            <w:pPr>
              <w:widowControl/>
              <w:adjustRightInd w:val="0"/>
              <w:snapToGrid w:val="0"/>
              <w:jc w:val="center"/>
              <w:rPr>
                <w:rFonts w:hAnsi="仿宋" w:cs="宋体"/>
                <w:kern w:val="0"/>
                <w:sz w:val="24"/>
                <w:szCs w:val="24"/>
              </w:rPr>
            </w:pPr>
          </w:p>
        </w:tc>
        <w:tc>
          <w:tcPr>
            <w:tcW w:w="1276" w:type="dxa"/>
            <w:shd w:val="clear" w:color="auto" w:fill="auto"/>
            <w:vAlign w:val="center"/>
          </w:tcPr>
          <w:p w14:paraId="75D81194">
            <w:pPr>
              <w:widowControl/>
              <w:adjustRightInd w:val="0"/>
              <w:snapToGrid w:val="0"/>
              <w:jc w:val="center"/>
              <w:rPr>
                <w:rFonts w:hAnsi="仿宋" w:cs="宋体"/>
                <w:kern w:val="0"/>
                <w:sz w:val="24"/>
                <w:szCs w:val="24"/>
              </w:rPr>
            </w:pPr>
          </w:p>
        </w:tc>
      </w:tr>
      <w:tr w14:paraId="5179F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1" w:type="dxa"/>
            <w:shd w:val="clear" w:color="auto" w:fill="auto"/>
            <w:vAlign w:val="center"/>
          </w:tcPr>
          <w:p w14:paraId="37839FDC">
            <w:pPr>
              <w:widowControl/>
              <w:adjustRightInd w:val="0"/>
              <w:snapToGrid w:val="0"/>
              <w:jc w:val="center"/>
              <w:rPr>
                <w:rFonts w:hAnsi="仿宋" w:cs="宋体"/>
                <w:b/>
                <w:bCs/>
                <w:kern w:val="0"/>
                <w:sz w:val="24"/>
                <w:szCs w:val="24"/>
              </w:rPr>
            </w:pPr>
            <w:r>
              <w:rPr>
                <w:rFonts w:hint="eastAsia" w:hAnsi="仿宋" w:cs="宋体"/>
                <w:b/>
                <w:bCs/>
                <w:kern w:val="0"/>
                <w:sz w:val="24"/>
                <w:szCs w:val="24"/>
              </w:rPr>
              <w:t>93</w:t>
            </w:r>
          </w:p>
        </w:tc>
        <w:tc>
          <w:tcPr>
            <w:tcW w:w="1500" w:type="dxa"/>
            <w:vMerge w:val="continue"/>
            <w:shd w:val="clear" w:color="auto" w:fill="auto"/>
            <w:vAlign w:val="center"/>
          </w:tcPr>
          <w:p w14:paraId="3ED52BFE">
            <w:pPr>
              <w:adjustRightInd w:val="0"/>
              <w:snapToGrid w:val="0"/>
              <w:jc w:val="center"/>
              <w:rPr>
                <w:rFonts w:hAnsi="仿宋" w:cs="宋体"/>
                <w:b/>
                <w:bCs/>
                <w:kern w:val="0"/>
                <w:sz w:val="24"/>
                <w:szCs w:val="24"/>
              </w:rPr>
            </w:pPr>
          </w:p>
        </w:tc>
        <w:tc>
          <w:tcPr>
            <w:tcW w:w="9176" w:type="dxa"/>
            <w:shd w:val="clear" w:color="auto" w:fill="auto"/>
            <w:vAlign w:val="center"/>
          </w:tcPr>
          <w:p w14:paraId="26D25505">
            <w:pPr>
              <w:widowControl/>
              <w:adjustRightInd w:val="0"/>
              <w:snapToGrid w:val="0"/>
              <w:rPr>
                <w:rFonts w:hAnsi="仿宋" w:cs="宋体"/>
                <w:kern w:val="0"/>
                <w:sz w:val="24"/>
                <w:szCs w:val="24"/>
              </w:rPr>
            </w:pPr>
            <w:r>
              <w:rPr>
                <w:rFonts w:hint="eastAsia" w:hAnsi="仿宋" w:cs="宋体"/>
                <w:kern w:val="0"/>
                <w:sz w:val="24"/>
                <w:szCs w:val="24"/>
              </w:rPr>
              <w:t>养护人员应当检查并改善储存条件、防护措施、卫生环境。</w:t>
            </w:r>
          </w:p>
        </w:tc>
        <w:tc>
          <w:tcPr>
            <w:tcW w:w="1276" w:type="dxa"/>
            <w:shd w:val="clear" w:color="auto" w:fill="auto"/>
            <w:vAlign w:val="center"/>
          </w:tcPr>
          <w:p w14:paraId="4F0AD884">
            <w:pPr>
              <w:widowControl/>
              <w:adjustRightInd w:val="0"/>
              <w:snapToGrid w:val="0"/>
              <w:jc w:val="center"/>
              <w:rPr>
                <w:rFonts w:hAnsi="仿宋" w:cs="宋体"/>
                <w:kern w:val="0"/>
                <w:sz w:val="24"/>
                <w:szCs w:val="24"/>
              </w:rPr>
            </w:pPr>
          </w:p>
        </w:tc>
        <w:tc>
          <w:tcPr>
            <w:tcW w:w="1276" w:type="dxa"/>
            <w:shd w:val="clear" w:color="auto" w:fill="auto"/>
            <w:vAlign w:val="center"/>
          </w:tcPr>
          <w:p w14:paraId="55600D07">
            <w:pPr>
              <w:widowControl/>
              <w:adjustRightInd w:val="0"/>
              <w:snapToGrid w:val="0"/>
              <w:jc w:val="center"/>
              <w:rPr>
                <w:rFonts w:hAnsi="仿宋" w:cs="宋体"/>
                <w:kern w:val="0"/>
                <w:sz w:val="24"/>
                <w:szCs w:val="24"/>
              </w:rPr>
            </w:pPr>
          </w:p>
        </w:tc>
      </w:tr>
      <w:tr w14:paraId="2EF1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1" w:type="dxa"/>
            <w:shd w:val="clear" w:color="auto" w:fill="auto"/>
            <w:vAlign w:val="center"/>
          </w:tcPr>
          <w:p w14:paraId="58624E33">
            <w:pPr>
              <w:widowControl/>
              <w:adjustRightInd w:val="0"/>
              <w:snapToGrid w:val="0"/>
              <w:jc w:val="center"/>
              <w:rPr>
                <w:rFonts w:hAnsi="仿宋" w:cs="宋体"/>
                <w:b/>
                <w:bCs/>
                <w:kern w:val="0"/>
                <w:sz w:val="24"/>
                <w:szCs w:val="24"/>
              </w:rPr>
            </w:pPr>
            <w:r>
              <w:rPr>
                <w:rFonts w:hint="eastAsia" w:hAnsi="仿宋" w:cs="宋体"/>
                <w:b/>
                <w:bCs/>
                <w:kern w:val="0"/>
                <w:sz w:val="24"/>
                <w:szCs w:val="24"/>
              </w:rPr>
              <w:t>94</w:t>
            </w:r>
          </w:p>
        </w:tc>
        <w:tc>
          <w:tcPr>
            <w:tcW w:w="1500" w:type="dxa"/>
            <w:vMerge w:val="continue"/>
            <w:shd w:val="clear" w:color="auto" w:fill="auto"/>
            <w:vAlign w:val="center"/>
          </w:tcPr>
          <w:p w14:paraId="65A70403">
            <w:pPr>
              <w:adjustRightInd w:val="0"/>
              <w:snapToGrid w:val="0"/>
              <w:jc w:val="center"/>
              <w:rPr>
                <w:rFonts w:hAnsi="仿宋" w:cs="宋体"/>
                <w:b/>
                <w:bCs/>
                <w:kern w:val="0"/>
                <w:sz w:val="24"/>
                <w:szCs w:val="24"/>
              </w:rPr>
            </w:pPr>
          </w:p>
        </w:tc>
        <w:tc>
          <w:tcPr>
            <w:tcW w:w="9176" w:type="dxa"/>
            <w:shd w:val="clear" w:color="auto" w:fill="auto"/>
            <w:vAlign w:val="center"/>
          </w:tcPr>
          <w:p w14:paraId="16A29DC6">
            <w:pPr>
              <w:widowControl/>
              <w:adjustRightInd w:val="0"/>
              <w:snapToGrid w:val="0"/>
              <w:rPr>
                <w:rFonts w:hAnsi="仿宋" w:cs="宋体"/>
                <w:kern w:val="0"/>
                <w:sz w:val="24"/>
                <w:szCs w:val="24"/>
              </w:rPr>
            </w:pPr>
            <w:r>
              <w:rPr>
                <w:rFonts w:hint="eastAsia" w:hAnsi="仿宋" w:cs="宋体"/>
                <w:kern w:val="0"/>
                <w:sz w:val="24"/>
                <w:szCs w:val="24"/>
              </w:rPr>
              <w:t>医用氧出现液体或气体泄漏时，应当迅速采取安全处理措施，防止对储存环境和其他医用氧造成影响。</w:t>
            </w:r>
          </w:p>
        </w:tc>
        <w:tc>
          <w:tcPr>
            <w:tcW w:w="1276" w:type="dxa"/>
            <w:shd w:val="clear" w:color="auto" w:fill="auto"/>
            <w:vAlign w:val="center"/>
          </w:tcPr>
          <w:p w14:paraId="360F4D04">
            <w:pPr>
              <w:widowControl/>
              <w:adjustRightInd w:val="0"/>
              <w:snapToGrid w:val="0"/>
              <w:jc w:val="center"/>
              <w:rPr>
                <w:rFonts w:hAnsi="仿宋" w:cs="宋体"/>
                <w:kern w:val="0"/>
                <w:sz w:val="24"/>
                <w:szCs w:val="24"/>
              </w:rPr>
            </w:pPr>
          </w:p>
        </w:tc>
        <w:tc>
          <w:tcPr>
            <w:tcW w:w="1276" w:type="dxa"/>
            <w:shd w:val="clear" w:color="auto" w:fill="auto"/>
            <w:vAlign w:val="center"/>
          </w:tcPr>
          <w:p w14:paraId="3E4B2E0A">
            <w:pPr>
              <w:widowControl/>
              <w:adjustRightInd w:val="0"/>
              <w:snapToGrid w:val="0"/>
              <w:jc w:val="center"/>
              <w:rPr>
                <w:rFonts w:hAnsi="仿宋" w:cs="宋体"/>
                <w:kern w:val="0"/>
                <w:sz w:val="24"/>
                <w:szCs w:val="24"/>
              </w:rPr>
            </w:pPr>
          </w:p>
        </w:tc>
      </w:tr>
      <w:tr w14:paraId="549AA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1" w:type="dxa"/>
            <w:shd w:val="clear" w:color="auto" w:fill="auto"/>
            <w:vAlign w:val="center"/>
          </w:tcPr>
          <w:p w14:paraId="39180FCA">
            <w:pPr>
              <w:widowControl/>
              <w:adjustRightInd w:val="0"/>
              <w:snapToGrid w:val="0"/>
              <w:jc w:val="center"/>
              <w:rPr>
                <w:rFonts w:hAnsi="仿宋" w:cs="宋体"/>
                <w:b/>
                <w:bCs/>
                <w:kern w:val="0"/>
                <w:sz w:val="24"/>
                <w:szCs w:val="24"/>
              </w:rPr>
            </w:pPr>
            <w:r>
              <w:rPr>
                <w:rFonts w:hint="eastAsia" w:hAnsi="仿宋" w:cs="宋体"/>
                <w:b/>
                <w:bCs/>
                <w:kern w:val="0"/>
                <w:sz w:val="24"/>
                <w:szCs w:val="24"/>
              </w:rPr>
              <w:t>*95</w:t>
            </w:r>
          </w:p>
        </w:tc>
        <w:tc>
          <w:tcPr>
            <w:tcW w:w="1500" w:type="dxa"/>
            <w:vMerge w:val="continue"/>
            <w:shd w:val="clear" w:color="auto" w:fill="auto"/>
            <w:vAlign w:val="center"/>
          </w:tcPr>
          <w:p w14:paraId="35C435EF">
            <w:pPr>
              <w:widowControl/>
              <w:adjustRightInd w:val="0"/>
              <w:snapToGrid w:val="0"/>
              <w:jc w:val="center"/>
              <w:rPr>
                <w:rFonts w:hAnsi="仿宋" w:cs="宋体"/>
                <w:b/>
                <w:bCs/>
                <w:kern w:val="0"/>
                <w:sz w:val="24"/>
                <w:szCs w:val="24"/>
              </w:rPr>
            </w:pPr>
          </w:p>
        </w:tc>
        <w:tc>
          <w:tcPr>
            <w:tcW w:w="9176" w:type="dxa"/>
            <w:shd w:val="clear" w:color="auto" w:fill="auto"/>
            <w:vAlign w:val="center"/>
          </w:tcPr>
          <w:p w14:paraId="6DF87CC1">
            <w:pPr>
              <w:widowControl/>
              <w:adjustRightInd w:val="0"/>
              <w:snapToGrid w:val="0"/>
              <w:rPr>
                <w:rFonts w:hAnsi="仿宋" w:cs="宋体"/>
                <w:kern w:val="0"/>
                <w:sz w:val="24"/>
                <w:szCs w:val="24"/>
              </w:rPr>
            </w:pPr>
            <w:r>
              <w:rPr>
                <w:rFonts w:hint="eastAsia" w:hAnsi="仿宋" w:cs="宋体"/>
                <w:kern w:val="0"/>
                <w:sz w:val="24"/>
                <w:szCs w:val="24"/>
              </w:rPr>
              <w:t>对质量可疑的医用氧应当立即采取停售措施，并在计算机系统中锁定，同时报告质量管理部门确认。</w:t>
            </w:r>
          </w:p>
        </w:tc>
        <w:tc>
          <w:tcPr>
            <w:tcW w:w="1276" w:type="dxa"/>
            <w:shd w:val="clear" w:color="auto" w:fill="auto"/>
            <w:vAlign w:val="center"/>
          </w:tcPr>
          <w:p w14:paraId="4406D099">
            <w:pPr>
              <w:widowControl/>
              <w:adjustRightInd w:val="0"/>
              <w:snapToGrid w:val="0"/>
              <w:jc w:val="center"/>
              <w:rPr>
                <w:rFonts w:hAnsi="仿宋" w:cs="宋体"/>
                <w:kern w:val="0"/>
                <w:sz w:val="24"/>
                <w:szCs w:val="24"/>
              </w:rPr>
            </w:pPr>
          </w:p>
        </w:tc>
        <w:tc>
          <w:tcPr>
            <w:tcW w:w="1276" w:type="dxa"/>
            <w:shd w:val="clear" w:color="auto" w:fill="auto"/>
            <w:vAlign w:val="center"/>
          </w:tcPr>
          <w:p w14:paraId="4FC50CE3">
            <w:pPr>
              <w:widowControl/>
              <w:adjustRightInd w:val="0"/>
              <w:snapToGrid w:val="0"/>
              <w:jc w:val="center"/>
              <w:rPr>
                <w:rFonts w:hAnsi="仿宋" w:cs="宋体"/>
                <w:kern w:val="0"/>
                <w:sz w:val="24"/>
                <w:szCs w:val="24"/>
              </w:rPr>
            </w:pPr>
          </w:p>
        </w:tc>
      </w:tr>
      <w:tr w14:paraId="7958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1" w:type="dxa"/>
            <w:shd w:val="clear" w:color="auto" w:fill="auto"/>
            <w:vAlign w:val="center"/>
          </w:tcPr>
          <w:p w14:paraId="1FDC8C4D">
            <w:pPr>
              <w:widowControl/>
              <w:adjustRightInd w:val="0"/>
              <w:snapToGrid w:val="0"/>
              <w:jc w:val="center"/>
              <w:rPr>
                <w:rFonts w:hAnsi="仿宋" w:cs="宋体"/>
                <w:b/>
                <w:bCs/>
                <w:kern w:val="0"/>
                <w:sz w:val="24"/>
                <w:szCs w:val="24"/>
              </w:rPr>
            </w:pPr>
            <w:r>
              <w:rPr>
                <w:rFonts w:hint="eastAsia" w:hAnsi="仿宋" w:cs="宋体"/>
                <w:b/>
                <w:bCs/>
                <w:kern w:val="0"/>
                <w:sz w:val="24"/>
                <w:szCs w:val="24"/>
              </w:rPr>
              <w:t>96</w:t>
            </w:r>
          </w:p>
        </w:tc>
        <w:tc>
          <w:tcPr>
            <w:tcW w:w="1500" w:type="dxa"/>
            <w:vMerge w:val="continue"/>
            <w:shd w:val="clear" w:color="auto" w:fill="auto"/>
            <w:vAlign w:val="center"/>
          </w:tcPr>
          <w:p w14:paraId="2EB2BE1A">
            <w:pPr>
              <w:widowControl/>
              <w:adjustRightInd w:val="0"/>
              <w:snapToGrid w:val="0"/>
              <w:jc w:val="center"/>
              <w:rPr>
                <w:rFonts w:hAnsi="仿宋" w:cs="宋体"/>
                <w:b/>
                <w:bCs/>
                <w:kern w:val="0"/>
                <w:sz w:val="24"/>
                <w:szCs w:val="24"/>
              </w:rPr>
            </w:pPr>
          </w:p>
        </w:tc>
        <w:tc>
          <w:tcPr>
            <w:tcW w:w="9176" w:type="dxa"/>
            <w:shd w:val="clear" w:color="auto" w:fill="auto"/>
            <w:vAlign w:val="center"/>
          </w:tcPr>
          <w:p w14:paraId="572FFC83">
            <w:pPr>
              <w:widowControl/>
              <w:adjustRightInd w:val="0"/>
              <w:snapToGrid w:val="0"/>
              <w:rPr>
                <w:rFonts w:hAnsi="仿宋" w:cs="宋体"/>
                <w:kern w:val="0"/>
                <w:sz w:val="24"/>
                <w:szCs w:val="24"/>
              </w:rPr>
            </w:pPr>
            <w:r>
              <w:rPr>
                <w:rFonts w:hint="eastAsia" w:hAnsi="仿宋" w:cs="宋体"/>
                <w:kern w:val="0"/>
                <w:sz w:val="24"/>
                <w:szCs w:val="24"/>
              </w:rPr>
              <w:t>对存在质量问题的医用氧应当存放于标识明显的专用场所，有效隔离，不得销售。</w:t>
            </w:r>
          </w:p>
        </w:tc>
        <w:tc>
          <w:tcPr>
            <w:tcW w:w="1276" w:type="dxa"/>
            <w:shd w:val="clear" w:color="auto" w:fill="auto"/>
            <w:vAlign w:val="center"/>
          </w:tcPr>
          <w:p w14:paraId="2DA947DD">
            <w:pPr>
              <w:widowControl/>
              <w:adjustRightInd w:val="0"/>
              <w:snapToGrid w:val="0"/>
              <w:jc w:val="center"/>
              <w:rPr>
                <w:rFonts w:hAnsi="仿宋" w:cs="宋体"/>
                <w:kern w:val="0"/>
                <w:sz w:val="24"/>
                <w:szCs w:val="24"/>
              </w:rPr>
            </w:pPr>
          </w:p>
        </w:tc>
        <w:tc>
          <w:tcPr>
            <w:tcW w:w="1276" w:type="dxa"/>
            <w:shd w:val="clear" w:color="auto" w:fill="auto"/>
            <w:vAlign w:val="center"/>
          </w:tcPr>
          <w:p w14:paraId="56A2DE56">
            <w:pPr>
              <w:widowControl/>
              <w:adjustRightInd w:val="0"/>
              <w:snapToGrid w:val="0"/>
              <w:jc w:val="center"/>
              <w:rPr>
                <w:rFonts w:hAnsi="仿宋" w:cs="宋体"/>
                <w:kern w:val="0"/>
                <w:sz w:val="24"/>
                <w:szCs w:val="24"/>
              </w:rPr>
            </w:pPr>
          </w:p>
        </w:tc>
      </w:tr>
      <w:tr w14:paraId="1F4B8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1" w:type="dxa"/>
            <w:shd w:val="clear" w:color="auto" w:fill="auto"/>
            <w:vAlign w:val="center"/>
          </w:tcPr>
          <w:p w14:paraId="3C7753A9">
            <w:pPr>
              <w:widowControl/>
              <w:adjustRightInd w:val="0"/>
              <w:snapToGrid w:val="0"/>
              <w:jc w:val="center"/>
              <w:rPr>
                <w:rFonts w:hAnsi="仿宋" w:cs="宋体"/>
                <w:b/>
                <w:bCs/>
                <w:kern w:val="0"/>
                <w:sz w:val="24"/>
                <w:szCs w:val="24"/>
              </w:rPr>
            </w:pPr>
            <w:r>
              <w:rPr>
                <w:rFonts w:hint="eastAsia" w:hAnsi="仿宋" w:cs="宋体"/>
                <w:b/>
                <w:bCs/>
                <w:kern w:val="0"/>
                <w:sz w:val="24"/>
                <w:szCs w:val="24"/>
              </w:rPr>
              <w:t>*97</w:t>
            </w:r>
          </w:p>
        </w:tc>
        <w:tc>
          <w:tcPr>
            <w:tcW w:w="1500" w:type="dxa"/>
            <w:vMerge w:val="continue"/>
            <w:shd w:val="clear" w:color="auto" w:fill="auto"/>
            <w:vAlign w:val="center"/>
          </w:tcPr>
          <w:p w14:paraId="15FB4EBD">
            <w:pPr>
              <w:widowControl/>
              <w:adjustRightInd w:val="0"/>
              <w:snapToGrid w:val="0"/>
              <w:jc w:val="center"/>
              <w:rPr>
                <w:rFonts w:hAnsi="仿宋" w:cs="宋体"/>
                <w:b/>
                <w:bCs/>
                <w:kern w:val="0"/>
                <w:sz w:val="24"/>
                <w:szCs w:val="24"/>
              </w:rPr>
            </w:pPr>
          </w:p>
        </w:tc>
        <w:tc>
          <w:tcPr>
            <w:tcW w:w="9176" w:type="dxa"/>
            <w:shd w:val="clear" w:color="auto" w:fill="auto"/>
            <w:vAlign w:val="center"/>
          </w:tcPr>
          <w:p w14:paraId="0CCD2935">
            <w:pPr>
              <w:widowControl/>
              <w:adjustRightInd w:val="0"/>
              <w:snapToGrid w:val="0"/>
              <w:rPr>
                <w:rFonts w:hAnsi="仿宋" w:cs="宋体"/>
                <w:kern w:val="0"/>
                <w:sz w:val="24"/>
                <w:szCs w:val="24"/>
              </w:rPr>
            </w:pPr>
            <w:r>
              <w:rPr>
                <w:rFonts w:hint="eastAsia" w:hAnsi="仿宋" w:cs="宋体"/>
                <w:kern w:val="0"/>
                <w:sz w:val="24"/>
                <w:szCs w:val="24"/>
              </w:rPr>
              <w:t>对不合格医用氧应当查明并分析原因，及时采取纠正预防和处理措施。不合格药品的处理过程应当有完整的手续和记录。</w:t>
            </w:r>
          </w:p>
        </w:tc>
        <w:tc>
          <w:tcPr>
            <w:tcW w:w="1276" w:type="dxa"/>
            <w:shd w:val="clear" w:color="auto" w:fill="auto"/>
            <w:vAlign w:val="center"/>
          </w:tcPr>
          <w:p w14:paraId="00F97A13">
            <w:pPr>
              <w:widowControl/>
              <w:adjustRightInd w:val="0"/>
              <w:snapToGrid w:val="0"/>
              <w:jc w:val="center"/>
              <w:rPr>
                <w:rFonts w:hAnsi="仿宋" w:cs="宋体"/>
                <w:kern w:val="0"/>
                <w:sz w:val="24"/>
                <w:szCs w:val="24"/>
              </w:rPr>
            </w:pPr>
          </w:p>
        </w:tc>
        <w:tc>
          <w:tcPr>
            <w:tcW w:w="1276" w:type="dxa"/>
            <w:shd w:val="clear" w:color="auto" w:fill="auto"/>
            <w:vAlign w:val="center"/>
          </w:tcPr>
          <w:p w14:paraId="38952D2E">
            <w:pPr>
              <w:widowControl/>
              <w:adjustRightInd w:val="0"/>
              <w:snapToGrid w:val="0"/>
              <w:jc w:val="center"/>
              <w:rPr>
                <w:rFonts w:hAnsi="仿宋" w:cs="宋体"/>
                <w:kern w:val="0"/>
                <w:sz w:val="24"/>
                <w:szCs w:val="24"/>
              </w:rPr>
            </w:pPr>
          </w:p>
        </w:tc>
      </w:tr>
      <w:tr w14:paraId="483ED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1" w:type="dxa"/>
            <w:shd w:val="clear" w:color="auto" w:fill="auto"/>
            <w:vAlign w:val="center"/>
          </w:tcPr>
          <w:p w14:paraId="3629B095">
            <w:pPr>
              <w:widowControl/>
              <w:adjustRightInd w:val="0"/>
              <w:snapToGrid w:val="0"/>
              <w:jc w:val="center"/>
              <w:rPr>
                <w:rFonts w:hAnsi="仿宋" w:cs="宋体"/>
                <w:b/>
                <w:bCs/>
                <w:kern w:val="0"/>
                <w:sz w:val="24"/>
                <w:szCs w:val="24"/>
              </w:rPr>
            </w:pPr>
            <w:r>
              <w:rPr>
                <w:rFonts w:hint="eastAsia" w:hAnsi="仿宋" w:cs="宋体"/>
                <w:b/>
                <w:bCs/>
                <w:kern w:val="0"/>
                <w:sz w:val="24"/>
                <w:szCs w:val="24"/>
              </w:rPr>
              <w:t>98</w:t>
            </w:r>
          </w:p>
        </w:tc>
        <w:tc>
          <w:tcPr>
            <w:tcW w:w="1500" w:type="dxa"/>
            <w:vMerge w:val="continue"/>
            <w:shd w:val="clear" w:color="auto" w:fill="auto"/>
            <w:vAlign w:val="center"/>
          </w:tcPr>
          <w:p w14:paraId="3924E632">
            <w:pPr>
              <w:widowControl/>
              <w:adjustRightInd w:val="0"/>
              <w:snapToGrid w:val="0"/>
              <w:jc w:val="center"/>
              <w:rPr>
                <w:rFonts w:hAnsi="仿宋" w:cs="宋体"/>
                <w:b/>
                <w:bCs/>
                <w:kern w:val="0"/>
                <w:sz w:val="24"/>
                <w:szCs w:val="24"/>
              </w:rPr>
            </w:pPr>
          </w:p>
        </w:tc>
        <w:tc>
          <w:tcPr>
            <w:tcW w:w="9176" w:type="dxa"/>
            <w:shd w:val="clear" w:color="auto" w:fill="auto"/>
            <w:vAlign w:val="center"/>
          </w:tcPr>
          <w:p w14:paraId="36E14C7B">
            <w:pPr>
              <w:widowControl/>
              <w:adjustRightInd w:val="0"/>
              <w:snapToGrid w:val="0"/>
              <w:rPr>
                <w:rFonts w:hAnsi="仿宋" w:cs="宋体"/>
                <w:kern w:val="0"/>
                <w:sz w:val="24"/>
                <w:szCs w:val="24"/>
              </w:rPr>
            </w:pPr>
            <w:r>
              <w:rPr>
                <w:rFonts w:hint="eastAsia" w:hAnsi="仿宋" w:cs="宋体"/>
                <w:kern w:val="0"/>
                <w:sz w:val="24"/>
                <w:szCs w:val="24"/>
              </w:rPr>
              <w:t>企业应当对库存医用氧定期盘点，做到账、货相符。</w:t>
            </w:r>
          </w:p>
        </w:tc>
        <w:tc>
          <w:tcPr>
            <w:tcW w:w="1276" w:type="dxa"/>
            <w:shd w:val="clear" w:color="auto" w:fill="auto"/>
            <w:vAlign w:val="center"/>
          </w:tcPr>
          <w:p w14:paraId="63FC31F0">
            <w:pPr>
              <w:widowControl/>
              <w:adjustRightInd w:val="0"/>
              <w:snapToGrid w:val="0"/>
              <w:jc w:val="center"/>
              <w:rPr>
                <w:rFonts w:hAnsi="仿宋" w:cs="宋体"/>
                <w:kern w:val="0"/>
                <w:sz w:val="24"/>
                <w:szCs w:val="24"/>
              </w:rPr>
            </w:pPr>
          </w:p>
        </w:tc>
        <w:tc>
          <w:tcPr>
            <w:tcW w:w="1276" w:type="dxa"/>
            <w:shd w:val="clear" w:color="auto" w:fill="auto"/>
            <w:vAlign w:val="center"/>
          </w:tcPr>
          <w:p w14:paraId="6FCA926E">
            <w:pPr>
              <w:widowControl/>
              <w:adjustRightInd w:val="0"/>
              <w:snapToGrid w:val="0"/>
              <w:jc w:val="center"/>
              <w:rPr>
                <w:rFonts w:hAnsi="仿宋" w:cs="宋体"/>
                <w:kern w:val="0"/>
                <w:sz w:val="24"/>
                <w:szCs w:val="24"/>
              </w:rPr>
            </w:pPr>
          </w:p>
        </w:tc>
      </w:tr>
      <w:tr w14:paraId="70534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1" w:type="dxa"/>
            <w:shd w:val="clear" w:color="auto" w:fill="auto"/>
            <w:vAlign w:val="center"/>
          </w:tcPr>
          <w:p w14:paraId="04D6730B">
            <w:pPr>
              <w:widowControl/>
              <w:adjustRightInd w:val="0"/>
              <w:snapToGrid w:val="0"/>
              <w:jc w:val="center"/>
              <w:rPr>
                <w:rFonts w:hAnsi="仿宋" w:cs="宋体"/>
                <w:b/>
                <w:bCs/>
                <w:kern w:val="0"/>
                <w:sz w:val="24"/>
                <w:szCs w:val="24"/>
              </w:rPr>
            </w:pPr>
            <w:r>
              <w:rPr>
                <w:rFonts w:hint="eastAsia" w:hAnsi="仿宋" w:cs="宋体"/>
                <w:b/>
                <w:bCs/>
                <w:kern w:val="0"/>
                <w:sz w:val="24"/>
                <w:szCs w:val="24"/>
              </w:rPr>
              <w:t>*99</w:t>
            </w:r>
          </w:p>
        </w:tc>
        <w:tc>
          <w:tcPr>
            <w:tcW w:w="1500" w:type="dxa"/>
            <w:vMerge w:val="restart"/>
            <w:shd w:val="clear" w:color="auto" w:fill="auto"/>
            <w:vAlign w:val="center"/>
          </w:tcPr>
          <w:p w14:paraId="43DAB8FA">
            <w:pPr>
              <w:widowControl/>
              <w:adjustRightInd w:val="0"/>
              <w:snapToGrid w:val="0"/>
              <w:jc w:val="center"/>
              <w:rPr>
                <w:rFonts w:hAnsi="仿宋" w:cs="宋体"/>
                <w:b/>
                <w:bCs/>
                <w:kern w:val="0"/>
                <w:sz w:val="24"/>
                <w:szCs w:val="24"/>
              </w:rPr>
            </w:pPr>
            <w:r>
              <w:rPr>
                <w:rFonts w:hint="eastAsia" w:hAnsi="仿宋" w:cs="宋体"/>
                <w:b/>
                <w:bCs/>
                <w:kern w:val="0"/>
                <w:sz w:val="24"/>
                <w:szCs w:val="24"/>
              </w:rPr>
              <w:t>销售</w:t>
            </w:r>
          </w:p>
        </w:tc>
        <w:tc>
          <w:tcPr>
            <w:tcW w:w="9176" w:type="dxa"/>
            <w:shd w:val="clear" w:color="auto" w:fill="auto"/>
            <w:vAlign w:val="center"/>
          </w:tcPr>
          <w:p w14:paraId="6A6CF001">
            <w:pPr>
              <w:widowControl/>
              <w:adjustRightInd w:val="0"/>
              <w:snapToGrid w:val="0"/>
              <w:rPr>
                <w:rFonts w:hAnsi="仿宋" w:cs="宋体"/>
                <w:kern w:val="0"/>
                <w:sz w:val="24"/>
                <w:szCs w:val="24"/>
              </w:rPr>
            </w:pPr>
            <w:r>
              <w:rPr>
                <w:rFonts w:hint="eastAsia" w:hAnsi="仿宋" w:cs="宋体"/>
                <w:kern w:val="0"/>
                <w:sz w:val="24"/>
                <w:szCs w:val="24"/>
              </w:rPr>
              <w:t>企业应当将医用氧销售给合法的购货单位，并对购货单位的证明文件、采购人员及提货人员的身份证明进行核实，保证医用氧销售流向真实、合法。</w:t>
            </w:r>
          </w:p>
        </w:tc>
        <w:tc>
          <w:tcPr>
            <w:tcW w:w="1276" w:type="dxa"/>
            <w:shd w:val="clear" w:color="auto" w:fill="auto"/>
            <w:vAlign w:val="center"/>
          </w:tcPr>
          <w:p w14:paraId="75A2384E">
            <w:pPr>
              <w:widowControl/>
              <w:adjustRightInd w:val="0"/>
              <w:snapToGrid w:val="0"/>
              <w:jc w:val="center"/>
              <w:rPr>
                <w:rFonts w:hAnsi="仿宋" w:cs="宋体"/>
                <w:kern w:val="0"/>
                <w:sz w:val="24"/>
                <w:szCs w:val="24"/>
              </w:rPr>
            </w:pPr>
          </w:p>
        </w:tc>
        <w:tc>
          <w:tcPr>
            <w:tcW w:w="1276" w:type="dxa"/>
            <w:shd w:val="clear" w:color="auto" w:fill="auto"/>
            <w:vAlign w:val="center"/>
          </w:tcPr>
          <w:p w14:paraId="4777DF72">
            <w:pPr>
              <w:widowControl/>
              <w:adjustRightInd w:val="0"/>
              <w:snapToGrid w:val="0"/>
              <w:jc w:val="center"/>
              <w:rPr>
                <w:rFonts w:hAnsi="仿宋" w:cs="宋体"/>
                <w:kern w:val="0"/>
                <w:sz w:val="24"/>
                <w:szCs w:val="24"/>
              </w:rPr>
            </w:pPr>
          </w:p>
        </w:tc>
      </w:tr>
      <w:tr w14:paraId="74A7B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1" w:type="dxa"/>
            <w:shd w:val="clear" w:color="auto" w:fill="auto"/>
            <w:vAlign w:val="center"/>
          </w:tcPr>
          <w:p w14:paraId="6CAE2DC9">
            <w:pPr>
              <w:widowControl/>
              <w:adjustRightInd w:val="0"/>
              <w:snapToGrid w:val="0"/>
              <w:jc w:val="center"/>
              <w:rPr>
                <w:rFonts w:hAnsi="仿宋" w:cs="宋体"/>
                <w:b/>
                <w:bCs/>
                <w:kern w:val="0"/>
                <w:sz w:val="24"/>
                <w:szCs w:val="24"/>
              </w:rPr>
            </w:pPr>
            <w:r>
              <w:rPr>
                <w:rFonts w:hint="eastAsia" w:hAnsi="仿宋" w:cs="宋体"/>
                <w:b/>
                <w:bCs/>
                <w:kern w:val="0"/>
                <w:sz w:val="24"/>
                <w:szCs w:val="24"/>
              </w:rPr>
              <w:t>100</w:t>
            </w:r>
          </w:p>
        </w:tc>
        <w:tc>
          <w:tcPr>
            <w:tcW w:w="1500" w:type="dxa"/>
            <w:vMerge w:val="continue"/>
            <w:shd w:val="clear" w:color="auto" w:fill="auto"/>
            <w:vAlign w:val="center"/>
          </w:tcPr>
          <w:p w14:paraId="72595E63">
            <w:pPr>
              <w:widowControl/>
              <w:adjustRightInd w:val="0"/>
              <w:snapToGrid w:val="0"/>
              <w:jc w:val="center"/>
              <w:rPr>
                <w:rFonts w:hAnsi="仿宋" w:cs="宋体"/>
                <w:b/>
                <w:bCs/>
                <w:kern w:val="0"/>
                <w:sz w:val="24"/>
                <w:szCs w:val="24"/>
              </w:rPr>
            </w:pPr>
          </w:p>
        </w:tc>
        <w:tc>
          <w:tcPr>
            <w:tcW w:w="9176" w:type="dxa"/>
            <w:shd w:val="clear" w:color="auto" w:fill="auto"/>
            <w:vAlign w:val="center"/>
          </w:tcPr>
          <w:p w14:paraId="1E5BC79B">
            <w:pPr>
              <w:widowControl/>
              <w:adjustRightInd w:val="0"/>
              <w:snapToGrid w:val="0"/>
              <w:rPr>
                <w:rFonts w:hAnsi="仿宋" w:cs="宋体"/>
                <w:kern w:val="0"/>
                <w:sz w:val="24"/>
                <w:szCs w:val="24"/>
              </w:rPr>
            </w:pPr>
            <w:r>
              <w:rPr>
                <w:rFonts w:hint="eastAsia" w:hAnsi="仿宋" w:cs="宋体"/>
                <w:kern w:val="0"/>
                <w:sz w:val="24"/>
                <w:szCs w:val="24"/>
              </w:rPr>
              <w:t>企业应当做好医用氧销售记录，应当包括品名、规格、剂型、上市许可持有人、生产厂商、销售单位、销售地址、销售数量、销售日期、产品批号等。</w:t>
            </w:r>
          </w:p>
        </w:tc>
        <w:tc>
          <w:tcPr>
            <w:tcW w:w="1276" w:type="dxa"/>
            <w:shd w:val="clear" w:color="auto" w:fill="auto"/>
            <w:vAlign w:val="center"/>
          </w:tcPr>
          <w:p w14:paraId="61180051">
            <w:pPr>
              <w:widowControl/>
              <w:adjustRightInd w:val="0"/>
              <w:snapToGrid w:val="0"/>
              <w:jc w:val="center"/>
              <w:rPr>
                <w:rFonts w:hAnsi="仿宋" w:cs="宋体"/>
                <w:kern w:val="0"/>
                <w:sz w:val="24"/>
                <w:szCs w:val="24"/>
              </w:rPr>
            </w:pPr>
          </w:p>
        </w:tc>
        <w:tc>
          <w:tcPr>
            <w:tcW w:w="1276" w:type="dxa"/>
            <w:shd w:val="clear" w:color="auto" w:fill="auto"/>
            <w:vAlign w:val="center"/>
          </w:tcPr>
          <w:p w14:paraId="23CAFD16">
            <w:pPr>
              <w:widowControl/>
              <w:adjustRightInd w:val="0"/>
              <w:snapToGrid w:val="0"/>
              <w:jc w:val="center"/>
              <w:rPr>
                <w:rFonts w:hAnsi="仿宋" w:cs="宋体"/>
                <w:kern w:val="0"/>
                <w:sz w:val="24"/>
                <w:szCs w:val="24"/>
              </w:rPr>
            </w:pPr>
          </w:p>
        </w:tc>
      </w:tr>
      <w:tr w14:paraId="2F12B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1" w:type="dxa"/>
            <w:shd w:val="clear" w:color="auto" w:fill="auto"/>
            <w:vAlign w:val="center"/>
          </w:tcPr>
          <w:p w14:paraId="70A1D516">
            <w:pPr>
              <w:widowControl/>
              <w:adjustRightInd w:val="0"/>
              <w:snapToGrid w:val="0"/>
              <w:jc w:val="center"/>
              <w:rPr>
                <w:rFonts w:hAnsi="仿宋" w:cs="宋体"/>
                <w:b/>
                <w:bCs/>
                <w:kern w:val="0"/>
                <w:sz w:val="24"/>
                <w:szCs w:val="24"/>
              </w:rPr>
            </w:pPr>
            <w:r>
              <w:rPr>
                <w:rFonts w:hint="eastAsia" w:hAnsi="仿宋" w:cs="宋体"/>
                <w:b/>
                <w:bCs/>
                <w:kern w:val="0"/>
                <w:sz w:val="24"/>
                <w:szCs w:val="24"/>
              </w:rPr>
              <w:t>**101</w:t>
            </w:r>
          </w:p>
        </w:tc>
        <w:tc>
          <w:tcPr>
            <w:tcW w:w="1500" w:type="dxa"/>
            <w:vMerge w:val="continue"/>
            <w:shd w:val="clear" w:color="auto" w:fill="auto"/>
            <w:vAlign w:val="center"/>
          </w:tcPr>
          <w:p w14:paraId="21C77A3E">
            <w:pPr>
              <w:widowControl/>
              <w:adjustRightInd w:val="0"/>
              <w:snapToGrid w:val="0"/>
              <w:jc w:val="center"/>
              <w:rPr>
                <w:rFonts w:hAnsi="仿宋" w:cs="宋体"/>
                <w:b/>
                <w:bCs/>
                <w:kern w:val="0"/>
                <w:sz w:val="24"/>
                <w:szCs w:val="24"/>
              </w:rPr>
            </w:pPr>
          </w:p>
        </w:tc>
        <w:tc>
          <w:tcPr>
            <w:tcW w:w="9176" w:type="dxa"/>
            <w:shd w:val="clear" w:color="auto" w:fill="auto"/>
            <w:vAlign w:val="center"/>
          </w:tcPr>
          <w:p w14:paraId="63A4B93C">
            <w:pPr>
              <w:widowControl/>
              <w:adjustRightInd w:val="0"/>
              <w:snapToGrid w:val="0"/>
              <w:rPr>
                <w:rFonts w:hAnsi="仿宋" w:cs="宋体"/>
                <w:kern w:val="0"/>
                <w:sz w:val="24"/>
                <w:szCs w:val="24"/>
              </w:rPr>
            </w:pPr>
            <w:r>
              <w:rPr>
                <w:rFonts w:hint="eastAsia" w:hAnsi="仿宋" w:cs="宋体"/>
                <w:kern w:val="0"/>
                <w:sz w:val="24"/>
                <w:szCs w:val="24"/>
              </w:rPr>
              <w:t>企业销售医用氧应当如实开具发票，做到票、账、货、款一致。</w:t>
            </w:r>
          </w:p>
        </w:tc>
        <w:tc>
          <w:tcPr>
            <w:tcW w:w="1276" w:type="dxa"/>
            <w:shd w:val="clear" w:color="auto" w:fill="auto"/>
            <w:vAlign w:val="center"/>
          </w:tcPr>
          <w:p w14:paraId="4682E69C">
            <w:pPr>
              <w:widowControl/>
              <w:adjustRightInd w:val="0"/>
              <w:snapToGrid w:val="0"/>
              <w:jc w:val="center"/>
              <w:rPr>
                <w:rFonts w:hAnsi="仿宋" w:cs="宋体"/>
                <w:kern w:val="0"/>
                <w:sz w:val="24"/>
                <w:szCs w:val="24"/>
              </w:rPr>
            </w:pPr>
          </w:p>
        </w:tc>
        <w:tc>
          <w:tcPr>
            <w:tcW w:w="1276" w:type="dxa"/>
            <w:shd w:val="clear" w:color="auto" w:fill="auto"/>
            <w:vAlign w:val="center"/>
          </w:tcPr>
          <w:p w14:paraId="344CF171">
            <w:pPr>
              <w:widowControl/>
              <w:adjustRightInd w:val="0"/>
              <w:snapToGrid w:val="0"/>
              <w:jc w:val="center"/>
              <w:rPr>
                <w:rFonts w:hAnsi="仿宋" w:cs="宋体"/>
                <w:kern w:val="0"/>
                <w:sz w:val="24"/>
                <w:szCs w:val="24"/>
              </w:rPr>
            </w:pPr>
          </w:p>
        </w:tc>
      </w:tr>
      <w:tr w14:paraId="5835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1" w:type="dxa"/>
            <w:shd w:val="clear" w:color="auto" w:fill="auto"/>
            <w:vAlign w:val="center"/>
          </w:tcPr>
          <w:p w14:paraId="589686F4">
            <w:pPr>
              <w:widowControl/>
              <w:adjustRightInd w:val="0"/>
              <w:snapToGrid w:val="0"/>
              <w:jc w:val="center"/>
              <w:rPr>
                <w:rFonts w:hAnsi="仿宋" w:cs="宋体"/>
                <w:b/>
                <w:bCs/>
                <w:kern w:val="0"/>
                <w:sz w:val="24"/>
                <w:szCs w:val="24"/>
              </w:rPr>
            </w:pPr>
            <w:r>
              <w:rPr>
                <w:rFonts w:hint="eastAsia" w:hAnsi="仿宋" w:cs="宋体"/>
                <w:b/>
                <w:bCs/>
                <w:kern w:val="0"/>
                <w:sz w:val="24"/>
                <w:szCs w:val="24"/>
              </w:rPr>
              <w:t>102</w:t>
            </w:r>
          </w:p>
        </w:tc>
        <w:tc>
          <w:tcPr>
            <w:tcW w:w="1500" w:type="dxa"/>
            <w:vMerge w:val="continue"/>
            <w:shd w:val="clear" w:color="auto" w:fill="auto"/>
            <w:vAlign w:val="center"/>
          </w:tcPr>
          <w:p w14:paraId="44823E82">
            <w:pPr>
              <w:widowControl/>
              <w:adjustRightInd w:val="0"/>
              <w:snapToGrid w:val="0"/>
              <w:jc w:val="center"/>
              <w:rPr>
                <w:rFonts w:hAnsi="仿宋" w:cs="宋体"/>
                <w:b/>
                <w:bCs/>
                <w:kern w:val="0"/>
                <w:sz w:val="24"/>
                <w:szCs w:val="24"/>
              </w:rPr>
            </w:pPr>
          </w:p>
        </w:tc>
        <w:tc>
          <w:tcPr>
            <w:tcW w:w="9176" w:type="dxa"/>
            <w:shd w:val="clear" w:color="auto" w:fill="auto"/>
            <w:vAlign w:val="center"/>
          </w:tcPr>
          <w:p w14:paraId="75C6A38B">
            <w:pPr>
              <w:widowControl/>
              <w:adjustRightInd w:val="0"/>
              <w:snapToGrid w:val="0"/>
              <w:rPr>
                <w:rFonts w:hAnsi="仿宋" w:cs="宋体"/>
                <w:kern w:val="0"/>
                <w:sz w:val="24"/>
                <w:szCs w:val="24"/>
              </w:rPr>
            </w:pPr>
            <w:r>
              <w:rPr>
                <w:rFonts w:hint="eastAsia" w:hAnsi="仿宋" w:cs="宋体"/>
                <w:kern w:val="0"/>
                <w:sz w:val="24"/>
                <w:szCs w:val="24"/>
              </w:rPr>
              <w:t>液态氧的销售记录还需注明储存方式（如：槽车、杜瓦罐等）；气态氧的销售记录还需标明气瓶类型以及规格（如：无缝钢瓶，40升等）。</w:t>
            </w:r>
          </w:p>
        </w:tc>
        <w:tc>
          <w:tcPr>
            <w:tcW w:w="1276" w:type="dxa"/>
            <w:shd w:val="clear" w:color="auto" w:fill="auto"/>
            <w:vAlign w:val="center"/>
          </w:tcPr>
          <w:p w14:paraId="32A07277">
            <w:pPr>
              <w:widowControl/>
              <w:adjustRightInd w:val="0"/>
              <w:snapToGrid w:val="0"/>
              <w:jc w:val="center"/>
              <w:rPr>
                <w:rFonts w:hAnsi="仿宋" w:cs="宋体"/>
                <w:kern w:val="0"/>
                <w:sz w:val="24"/>
                <w:szCs w:val="24"/>
              </w:rPr>
            </w:pPr>
          </w:p>
        </w:tc>
        <w:tc>
          <w:tcPr>
            <w:tcW w:w="1276" w:type="dxa"/>
            <w:shd w:val="clear" w:color="auto" w:fill="auto"/>
            <w:vAlign w:val="center"/>
          </w:tcPr>
          <w:p w14:paraId="3673E584">
            <w:pPr>
              <w:widowControl/>
              <w:adjustRightInd w:val="0"/>
              <w:snapToGrid w:val="0"/>
              <w:jc w:val="center"/>
              <w:rPr>
                <w:rFonts w:hAnsi="仿宋" w:cs="宋体"/>
                <w:kern w:val="0"/>
                <w:sz w:val="24"/>
                <w:szCs w:val="24"/>
              </w:rPr>
            </w:pPr>
          </w:p>
        </w:tc>
      </w:tr>
      <w:tr w14:paraId="63853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21" w:type="dxa"/>
            <w:shd w:val="clear" w:color="auto" w:fill="auto"/>
            <w:vAlign w:val="center"/>
          </w:tcPr>
          <w:p w14:paraId="36238F91">
            <w:pPr>
              <w:widowControl/>
              <w:adjustRightInd w:val="0"/>
              <w:snapToGrid w:val="0"/>
              <w:jc w:val="center"/>
              <w:rPr>
                <w:rFonts w:hAnsi="仿宋" w:cs="宋体"/>
                <w:b/>
                <w:bCs/>
                <w:kern w:val="0"/>
                <w:sz w:val="24"/>
                <w:szCs w:val="24"/>
              </w:rPr>
            </w:pPr>
            <w:r>
              <w:rPr>
                <w:rFonts w:hint="eastAsia" w:hAnsi="仿宋" w:cs="宋体"/>
                <w:b/>
                <w:bCs/>
                <w:kern w:val="0"/>
                <w:sz w:val="24"/>
                <w:szCs w:val="24"/>
              </w:rPr>
              <w:t>103</w:t>
            </w:r>
          </w:p>
        </w:tc>
        <w:tc>
          <w:tcPr>
            <w:tcW w:w="1500" w:type="dxa"/>
            <w:vMerge w:val="continue"/>
            <w:shd w:val="clear" w:color="auto" w:fill="auto"/>
            <w:vAlign w:val="center"/>
          </w:tcPr>
          <w:p w14:paraId="3802121A">
            <w:pPr>
              <w:widowControl/>
              <w:adjustRightInd w:val="0"/>
              <w:snapToGrid w:val="0"/>
              <w:jc w:val="center"/>
              <w:rPr>
                <w:rFonts w:hAnsi="仿宋" w:cs="宋体"/>
                <w:b/>
                <w:bCs/>
                <w:kern w:val="0"/>
                <w:sz w:val="24"/>
                <w:szCs w:val="24"/>
              </w:rPr>
            </w:pPr>
          </w:p>
        </w:tc>
        <w:tc>
          <w:tcPr>
            <w:tcW w:w="9176" w:type="dxa"/>
            <w:shd w:val="clear" w:color="auto" w:fill="auto"/>
            <w:vAlign w:val="center"/>
          </w:tcPr>
          <w:p w14:paraId="60F4D881">
            <w:pPr>
              <w:widowControl/>
              <w:adjustRightInd w:val="0"/>
              <w:snapToGrid w:val="0"/>
              <w:rPr>
                <w:rFonts w:hAnsi="仿宋" w:cs="宋体"/>
                <w:kern w:val="0"/>
                <w:sz w:val="24"/>
                <w:szCs w:val="24"/>
              </w:rPr>
            </w:pPr>
            <w:r>
              <w:rPr>
                <w:rFonts w:hint="eastAsia" w:hAnsi="仿宋" w:cs="宋体"/>
                <w:kern w:val="0"/>
                <w:sz w:val="24"/>
                <w:szCs w:val="24"/>
              </w:rPr>
              <w:t>医用氧出库时应当对照销售记录进行复核并建立记录，记录包括品名、规格、类型、生产厂商、销售单位、销售地址、销售数量、销售日期、产品批号、气瓶或杜瓦罐编号、储罐编号、槽车号、出库日期、质量状况和复核人员等内容。</w:t>
            </w:r>
          </w:p>
        </w:tc>
        <w:tc>
          <w:tcPr>
            <w:tcW w:w="1276" w:type="dxa"/>
            <w:shd w:val="clear" w:color="auto" w:fill="auto"/>
            <w:vAlign w:val="center"/>
          </w:tcPr>
          <w:p w14:paraId="0AA90057">
            <w:pPr>
              <w:widowControl/>
              <w:adjustRightInd w:val="0"/>
              <w:snapToGrid w:val="0"/>
              <w:jc w:val="center"/>
              <w:rPr>
                <w:rFonts w:hAnsi="仿宋" w:cs="宋体"/>
                <w:kern w:val="0"/>
                <w:sz w:val="24"/>
                <w:szCs w:val="24"/>
              </w:rPr>
            </w:pPr>
          </w:p>
        </w:tc>
        <w:tc>
          <w:tcPr>
            <w:tcW w:w="1276" w:type="dxa"/>
            <w:shd w:val="clear" w:color="auto" w:fill="auto"/>
            <w:vAlign w:val="center"/>
          </w:tcPr>
          <w:p w14:paraId="0001E6D3">
            <w:pPr>
              <w:widowControl/>
              <w:adjustRightInd w:val="0"/>
              <w:snapToGrid w:val="0"/>
              <w:jc w:val="center"/>
              <w:rPr>
                <w:rFonts w:hAnsi="仿宋" w:cs="宋体"/>
                <w:kern w:val="0"/>
                <w:sz w:val="24"/>
                <w:szCs w:val="24"/>
              </w:rPr>
            </w:pPr>
          </w:p>
        </w:tc>
      </w:tr>
      <w:tr w14:paraId="1D6DB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1" w:type="dxa"/>
            <w:shd w:val="clear" w:color="auto" w:fill="auto"/>
            <w:vAlign w:val="center"/>
          </w:tcPr>
          <w:p w14:paraId="06E08947">
            <w:pPr>
              <w:widowControl/>
              <w:adjustRightInd w:val="0"/>
              <w:snapToGrid w:val="0"/>
              <w:jc w:val="center"/>
              <w:rPr>
                <w:rFonts w:hAnsi="仿宋" w:cs="宋体"/>
                <w:b/>
                <w:bCs/>
                <w:kern w:val="0"/>
                <w:sz w:val="24"/>
                <w:szCs w:val="24"/>
              </w:rPr>
            </w:pPr>
            <w:r>
              <w:rPr>
                <w:rFonts w:hint="eastAsia" w:hAnsi="仿宋" w:cs="宋体"/>
                <w:b/>
                <w:bCs/>
                <w:kern w:val="0"/>
                <w:sz w:val="24"/>
                <w:szCs w:val="24"/>
              </w:rPr>
              <w:t>*104</w:t>
            </w:r>
          </w:p>
        </w:tc>
        <w:tc>
          <w:tcPr>
            <w:tcW w:w="1500" w:type="dxa"/>
            <w:vMerge w:val="continue"/>
            <w:shd w:val="clear" w:color="auto" w:fill="auto"/>
            <w:vAlign w:val="center"/>
          </w:tcPr>
          <w:p w14:paraId="0155FEFB">
            <w:pPr>
              <w:widowControl/>
              <w:adjustRightInd w:val="0"/>
              <w:snapToGrid w:val="0"/>
              <w:jc w:val="center"/>
              <w:rPr>
                <w:rFonts w:hAnsi="仿宋" w:cs="宋体"/>
                <w:b/>
                <w:bCs/>
                <w:kern w:val="0"/>
                <w:sz w:val="24"/>
                <w:szCs w:val="24"/>
              </w:rPr>
            </w:pPr>
          </w:p>
        </w:tc>
        <w:tc>
          <w:tcPr>
            <w:tcW w:w="9176" w:type="dxa"/>
            <w:shd w:val="clear" w:color="auto" w:fill="auto"/>
            <w:vAlign w:val="center"/>
          </w:tcPr>
          <w:p w14:paraId="25B09AE2">
            <w:pPr>
              <w:widowControl/>
              <w:adjustRightInd w:val="0"/>
              <w:snapToGrid w:val="0"/>
              <w:rPr>
                <w:rFonts w:hAnsi="仿宋" w:cs="宋体"/>
                <w:kern w:val="0"/>
                <w:sz w:val="24"/>
                <w:szCs w:val="24"/>
              </w:rPr>
            </w:pPr>
            <w:r>
              <w:rPr>
                <w:rFonts w:hint="eastAsia" w:hAnsi="仿宋" w:cs="宋体"/>
                <w:kern w:val="0"/>
                <w:sz w:val="24"/>
                <w:szCs w:val="24"/>
              </w:rPr>
              <w:t>医用氧容器（气瓶、储罐、槽车等）应当专用，并有“医用氧”标识。所有标识应清晰可辨，避免容器混淆。</w:t>
            </w:r>
          </w:p>
        </w:tc>
        <w:tc>
          <w:tcPr>
            <w:tcW w:w="1276" w:type="dxa"/>
            <w:shd w:val="clear" w:color="auto" w:fill="auto"/>
            <w:vAlign w:val="center"/>
          </w:tcPr>
          <w:p w14:paraId="37657926">
            <w:pPr>
              <w:widowControl/>
              <w:adjustRightInd w:val="0"/>
              <w:snapToGrid w:val="0"/>
              <w:jc w:val="center"/>
              <w:rPr>
                <w:rFonts w:hAnsi="仿宋" w:cs="宋体"/>
                <w:kern w:val="0"/>
                <w:sz w:val="24"/>
                <w:szCs w:val="24"/>
              </w:rPr>
            </w:pPr>
          </w:p>
        </w:tc>
        <w:tc>
          <w:tcPr>
            <w:tcW w:w="1276" w:type="dxa"/>
            <w:shd w:val="clear" w:color="auto" w:fill="auto"/>
            <w:vAlign w:val="center"/>
          </w:tcPr>
          <w:p w14:paraId="7CE78573">
            <w:pPr>
              <w:widowControl/>
              <w:adjustRightInd w:val="0"/>
              <w:snapToGrid w:val="0"/>
              <w:jc w:val="center"/>
              <w:rPr>
                <w:rFonts w:hAnsi="仿宋" w:cs="宋体"/>
                <w:kern w:val="0"/>
                <w:sz w:val="24"/>
                <w:szCs w:val="24"/>
              </w:rPr>
            </w:pPr>
          </w:p>
        </w:tc>
      </w:tr>
      <w:tr w14:paraId="1AF3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1" w:type="dxa"/>
            <w:shd w:val="clear" w:color="auto" w:fill="auto"/>
            <w:vAlign w:val="center"/>
          </w:tcPr>
          <w:p w14:paraId="7F08B577">
            <w:pPr>
              <w:widowControl/>
              <w:adjustRightInd w:val="0"/>
              <w:snapToGrid w:val="0"/>
              <w:jc w:val="center"/>
              <w:rPr>
                <w:rFonts w:hAnsi="仿宋" w:cs="宋体"/>
                <w:b/>
                <w:bCs/>
                <w:kern w:val="0"/>
                <w:sz w:val="24"/>
                <w:szCs w:val="24"/>
              </w:rPr>
            </w:pPr>
            <w:r>
              <w:rPr>
                <w:rFonts w:hint="eastAsia" w:hAnsi="仿宋" w:cs="宋体"/>
                <w:b/>
                <w:bCs/>
                <w:kern w:val="0"/>
                <w:sz w:val="24"/>
                <w:szCs w:val="24"/>
              </w:rPr>
              <w:t>*105</w:t>
            </w:r>
          </w:p>
        </w:tc>
        <w:tc>
          <w:tcPr>
            <w:tcW w:w="1500" w:type="dxa"/>
            <w:vMerge w:val="continue"/>
            <w:shd w:val="clear" w:color="auto" w:fill="auto"/>
            <w:vAlign w:val="center"/>
          </w:tcPr>
          <w:p w14:paraId="73502417">
            <w:pPr>
              <w:widowControl/>
              <w:adjustRightInd w:val="0"/>
              <w:snapToGrid w:val="0"/>
              <w:jc w:val="center"/>
              <w:rPr>
                <w:rFonts w:hAnsi="仿宋" w:cs="宋体"/>
                <w:b/>
                <w:bCs/>
                <w:kern w:val="0"/>
                <w:sz w:val="24"/>
                <w:szCs w:val="24"/>
              </w:rPr>
            </w:pPr>
          </w:p>
        </w:tc>
        <w:tc>
          <w:tcPr>
            <w:tcW w:w="9176" w:type="dxa"/>
            <w:shd w:val="clear" w:color="auto" w:fill="auto"/>
            <w:vAlign w:val="center"/>
          </w:tcPr>
          <w:p w14:paraId="4080FF4F">
            <w:pPr>
              <w:widowControl/>
              <w:adjustRightInd w:val="0"/>
              <w:snapToGrid w:val="0"/>
              <w:rPr>
                <w:rFonts w:hAnsi="仿宋" w:cs="宋体"/>
                <w:kern w:val="0"/>
                <w:sz w:val="24"/>
                <w:szCs w:val="24"/>
              </w:rPr>
            </w:pPr>
            <w:r>
              <w:rPr>
                <w:rFonts w:hint="eastAsia" w:hAnsi="仿宋" w:cs="宋体"/>
                <w:kern w:val="0"/>
                <w:sz w:val="24"/>
                <w:szCs w:val="24"/>
              </w:rPr>
              <w:t>医用氧出库时应当附加盖企业医用氧出库专用章原印章的随货同行单（票）。</w:t>
            </w:r>
          </w:p>
        </w:tc>
        <w:tc>
          <w:tcPr>
            <w:tcW w:w="1276" w:type="dxa"/>
            <w:shd w:val="clear" w:color="auto" w:fill="auto"/>
            <w:vAlign w:val="center"/>
          </w:tcPr>
          <w:p w14:paraId="75F75B09">
            <w:pPr>
              <w:widowControl/>
              <w:adjustRightInd w:val="0"/>
              <w:snapToGrid w:val="0"/>
              <w:jc w:val="center"/>
              <w:rPr>
                <w:rFonts w:hAnsi="仿宋" w:cs="宋体"/>
                <w:kern w:val="0"/>
                <w:sz w:val="24"/>
                <w:szCs w:val="24"/>
              </w:rPr>
            </w:pPr>
          </w:p>
        </w:tc>
        <w:tc>
          <w:tcPr>
            <w:tcW w:w="1276" w:type="dxa"/>
            <w:shd w:val="clear" w:color="auto" w:fill="auto"/>
            <w:vAlign w:val="center"/>
          </w:tcPr>
          <w:p w14:paraId="04F0A441">
            <w:pPr>
              <w:widowControl/>
              <w:adjustRightInd w:val="0"/>
              <w:snapToGrid w:val="0"/>
              <w:jc w:val="center"/>
              <w:rPr>
                <w:rFonts w:hAnsi="仿宋" w:cs="宋体"/>
                <w:kern w:val="0"/>
                <w:sz w:val="24"/>
                <w:szCs w:val="24"/>
              </w:rPr>
            </w:pPr>
          </w:p>
        </w:tc>
      </w:tr>
      <w:tr w14:paraId="1A897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21" w:type="dxa"/>
            <w:shd w:val="clear" w:color="auto" w:fill="auto"/>
            <w:vAlign w:val="center"/>
          </w:tcPr>
          <w:p w14:paraId="4FFC0ECC">
            <w:pPr>
              <w:widowControl/>
              <w:adjustRightInd w:val="0"/>
              <w:snapToGrid w:val="0"/>
              <w:jc w:val="center"/>
              <w:rPr>
                <w:rFonts w:hAnsi="仿宋" w:cs="宋体"/>
                <w:b/>
                <w:bCs/>
                <w:kern w:val="0"/>
                <w:sz w:val="24"/>
                <w:szCs w:val="24"/>
              </w:rPr>
            </w:pPr>
            <w:r>
              <w:rPr>
                <w:rFonts w:hint="eastAsia" w:hAnsi="仿宋" w:cs="宋体"/>
                <w:b/>
                <w:bCs/>
                <w:kern w:val="0"/>
                <w:sz w:val="24"/>
                <w:szCs w:val="24"/>
              </w:rPr>
              <w:t>*106</w:t>
            </w:r>
          </w:p>
        </w:tc>
        <w:tc>
          <w:tcPr>
            <w:tcW w:w="1500" w:type="dxa"/>
            <w:vMerge w:val="restart"/>
            <w:shd w:val="clear" w:color="auto" w:fill="auto"/>
            <w:vAlign w:val="center"/>
          </w:tcPr>
          <w:p w14:paraId="2926E3AA">
            <w:pPr>
              <w:widowControl/>
              <w:adjustRightInd w:val="0"/>
              <w:snapToGrid w:val="0"/>
              <w:jc w:val="center"/>
              <w:rPr>
                <w:rFonts w:hAnsi="仿宋" w:cs="宋体"/>
                <w:b/>
                <w:bCs/>
                <w:kern w:val="0"/>
                <w:sz w:val="24"/>
                <w:szCs w:val="24"/>
              </w:rPr>
            </w:pPr>
            <w:r>
              <w:rPr>
                <w:rFonts w:hint="eastAsia" w:hAnsi="仿宋" w:cs="宋体"/>
                <w:b/>
                <w:bCs/>
                <w:kern w:val="0"/>
                <w:sz w:val="24"/>
                <w:szCs w:val="24"/>
              </w:rPr>
              <w:t>运输管理</w:t>
            </w:r>
          </w:p>
        </w:tc>
        <w:tc>
          <w:tcPr>
            <w:tcW w:w="9176" w:type="dxa"/>
            <w:shd w:val="clear" w:color="auto" w:fill="auto"/>
            <w:vAlign w:val="center"/>
          </w:tcPr>
          <w:p w14:paraId="286D8F2E">
            <w:pPr>
              <w:widowControl/>
              <w:adjustRightInd w:val="0"/>
              <w:snapToGrid w:val="0"/>
              <w:rPr>
                <w:rFonts w:hAnsi="仿宋" w:cs="宋体"/>
                <w:kern w:val="0"/>
                <w:sz w:val="24"/>
                <w:szCs w:val="24"/>
              </w:rPr>
            </w:pPr>
            <w:r>
              <w:rPr>
                <w:rFonts w:hint="eastAsia" w:hAnsi="仿宋" w:cs="宋体"/>
                <w:kern w:val="0"/>
                <w:sz w:val="24"/>
                <w:szCs w:val="24"/>
              </w:rPr>
              <w:t>装车前应当检查车辆的启动、运行状态；发运医用氧时，发现运输条件不符合规定，不得发运。</w:t>
            </w:r>
          </w:p>
        </w:tc>
        <w:tc>
          <w:tcPr>
            <w:tcW w:w="1276" w:type="dxa"/>
            <w:shd w:val="clear" w:color="auto" w:fill="auto"/>
            <w:noWrap/>
            <w:vAlign w:val="center"/>
          </w:tcPr>
          <w:p w14:paraId="4B3A4B95">
            <w:pPr>
              <w:widowControl/>
              <w:adjustRightInd w:val="0"/>
              <w:snapToGrid w:val="0"/>
              <w:jc w:val="center"/>
              <w:rPr>
                <w:rFonts w:hAnsi="仿宋" w:cs="宋体"/>
                <w:kern w:val="0"/>
                <w:sz w:val="24"/>
                <w:szCs w:val="24"/>
              </w:rPr>
            </w:pPr>
          </w:p>
        </w:tc>
        <w:tc>
          <w:tcPr>
            <w:tcW w:w="1276" w:type="dxa"/>
            <w:shd w:val="clear" w:color="auto" w:fill="auto"/>
            <w:noWrap/>
            <w:vAlign w:val="center"/>
          </w:tcPr>
          <w:p w14:paraId="407BF67E">
            <w:pPr>
              <w:widowControl/>
              <w:adjustRightInd w:val="0"/>
              <w:snapToGrid w:val="0"/>
              <w:jc w:val="center"/>
              <w:rPr>
                <w:rFonts w:hAnsi="仿宋" w:cs="宋体"/>
                <w:kern w:val="0"/>
                <w:sz w:val="24"/>
                <w:szCs w:val="24"/>
              </w:rPr>
            </w:pPr>
          </w:p>
        </w:tc>
      </w:tr>
      <w:tr w14:paraId="2F02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21" w:type="dxa"/>
            <w:shd w:val="clear" w:color="auto" w:fill="auto"/>
            <w:vAlign w:val="center"/>
          </w:tcPr>
          <w:p w14:paraId="5F07878C">
            <w:pPr>
              <w:widowControl/>
              <w:adjustRightInd w:val="0"/>
              <w:snapToGrid w:val="0"/>
              <w:jc w:val="center"/>
              <w:rPr>
                <w:rFonts w:hAnsi="仿宋" w:cs="宋体"/>
                <w:b/>
                <w:bCs/>
                <w:kern w:val="0"/>
                <w:sz w:val="24"/>
                <w:szCs w:val="24"/>
              </w:rPr>
            </w:pPr>
            <w:r>
              <w:rPr>
                <w:rFonts w:hint="eastAsia" w:hAnsi="仿宋" w:cs="宋体"/>
                <w:b/>
                <w:bCs/>
                <w:kern w:val="0"/>
                <w:sz w:val="24"/>
                <w:szCs w:val="24"/>
              </w:rPr>
              <w:t>107</w:t>
            </w:r>
          </w:p>
        </w:tc>
        <w:tc>
          <w:tcPr>
            <w:tcW w:w="1500" w:type="dxa"/>
            <w:vMerge w:val="continue"/>
            <w:shd w:val="clear" w:color="auto" w:fill="auto"/>
            <w:vAlign w:val="center"/>
          </w:tcPr>
          <w:p w14:paraId="031BF76E">
            <w:pPr>
              <w:widowControl/>
              <w:adjustRightInd w:val="0"/>
              <w:snapToGrid w:val="0"/>
              <w:jc w:val="center"/>
              <w:rPr>
                <w:rFonts w:hAnsi="仿宋" w:cs="宋体"/>
                <w:b/>
                <w:bCs/>
                <w:kern w:val="0"/>
                <w:sz w:val="24"/>
                <w:szCs w:val="24"/>
              </w:rPr>
            </w:pPr>
          </w:p>
        </w:tc>
        <w:tc>
          <w:tcPr>
            <w:tcW w:w="9176" w:type="dxa"/>
            <w:shd w:val="clear" w:color="auto" w:fill="auto"/>
            <w:vAlign w:val="center"/>
          </w:tcPr>
          <w:p w14:paraId="031D1B32">
            <w:pPr>
              <w:widowControl/>
              <w:adjustRightInd w:val="0"/>
              <w:snapToGrid w:val="0"/>
              <w:rPr>
                <w:rFonts w:hAnsi="仿宋" w:cs="宋体"/>
                <w:kern w:val="0"/>
                <w:sz w:val="24"/>
                <w:szCs w:val="24"/>
              </w:rPr>
            </w:pPr>
            <w:r>
              <w:rPr>
                <w:rFonts w:hint="eastAsia" w:hAnsi="仿宋" w:cs="宋体"/>
                <w:kern w:val="0"/>
                <w:sz w:val="24"/>
                <w:szCs w:val="24"/>
              </w:rPr>
              <w:t>启运时应当做好运输记录，内容包括运输工具发货时间、发货地址、收货单位、收货地址、货单号、数量、驾驶人、押运人、车牌号等内容。</w:t>
            </w:r>
          </w:p>
        </w:tc>
        <w:tc>
          <w:tcPr>
            <w:tcW w:w="1276" w:type="dxa"/>
            <w:shd w:val="clear" w:color="auto" w:fill="auto"/>
            <w:noWrap/>
            <w:vAlign w:val="center"/>
          </w:tcPr>
          <w:p w14:paraId="01A8DCA5">
            <w:pPr>
              <w:widowControl/>
              <w:adjustRightInd w:val="0"/>
              <w:snapToGrid w:val="0"/>
              <w:jc w:val="center"/>
              <w:rPr>
                <w:rFonts w:hAnsi="仿宋" w:cs="宋体"/>
                <w:kern w:val="0"/>
                <w:sz w:val="24"/>
                <w:szCs w:val="24"/>
              </w:rPr>
            </w:pPr>
          </w:p>
        </w:tc>
        <w:tc>
          <w:tcPr>
            <w:tcW w:w="1276" w:type="dxa"/>
            <w:shd w:val="clear" w:color="auto" w:fill="auto"/>
            <w:noWrap/>
            <w:vAlign w:val="center"/>
          </w:tcPr>
          <w:p w14:paraId="497FC30D">
            <w:pPr>
              <w:widowControl/>
              <w:adjustRightInd w:val="0"/>
              <w:snapToGrid w:val="0"/>
              <w:jc w:val="center"/>
              <w:rPr>
                <w:rFonts w:hAnsi="仿宋" w:cs="宋体"/>
                <w:kern w:val="0"/>
                <w:sz w:val="24"/>
                <w:szCs w:val="24"/>
              </w:rPr>
            </w:pPr>
          </w:p>
        </w:tc>
      </w:tr>
      <w:tr w14:paraId="1030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21" w:type="dxa"/>
            <w:shd w:val="clear" w:color="auto" w:fill="auto"/>
            <w:vAlign w:val="center"/>
          </w:tcPr>
          <w:p w14:paraId="0D9FC44B">
            <w:pPr>
              <w:widowControl/>
              <w:adjustRightInd w:val="0"/>
              <w:snapToGrid w:val="0"/>
              <w:jc w:val="center"/>
              <w:rPr>
                <w:rFonts w:hAnsi="仿宋" w:cs="宋体"/>
                <w:b/>
                <w:bCs/>
                <w:kern w:val="0"/>
                <w:sz w:val="24"/>
                <w:szCs w:val="24"/>
              </w:rPr>
            </w:pPr>
            <w:r>
              <w:rPr>
                <w:rFonts w:hint="eastAsia" w:hAnsi="仿宋" w:cs="宋体"/>
                <w:b/>
                <w:bCs/>
                <w:kern w:val="0"/>
                <w:sz w:val="24"/>
                <w:szCs w:val="24"/>
              </w:rPr>
              <w:t>108</w:t>
            </w:r>
          </w:p>
        </w:tc>
        <w:tc>
          <w:tcPr>
            <w:tcW w:w="1500" w:type="dxa"/>
            <w:vMerge w:val="continue"/>
            <w:shd w:val="clear" w:color="auto" w:fill="auto"/>
            <w:vAlign w:val="center"/>
          </w:tcPr>
          <w:p w14:paraId="20D2FCFF">
            <w:pPr>
              <w:widowControl/>
              <w:adjustRightInd w:val="0"/>
              <w:snapToGrid w:val="0"/>
              <w:jc w:val="center"/>
              <w:rPr>
                <w:rFonts w:hAnsi="仿宋" w:cs="宋体"/>
                <w:b/>
                <w:bCs/>
                <w:kern w:val="0"/>
                <w:sz w:val="24"/>
                <w:szCs w:val="24"/>
              </w:rPr>
            </w:pPr>
          </w:p>
        </w:tc>
        <w:tc>
          <w:tcPr>
            <w:tcW w:w="9176" w:type="dxa"/>
            <w:shd w:val="clear" w:color="auto" w:fill="auto"/>
            <w:vAlign w:val="center"/>
          </w:tcPr>
          <w:p w14:paraId="7F90A8A7">
            <w:pPr>
              <w:widowControl/>
              <w:adjustRightInd w:val="0"/>
              <w:snapToGrid w:val="0"/>
              <w:rPr>
                <w:rFonts w:hAnsi="仿宋" w:cs="宋体"/>
                <w:kern w:val="0"/>
                <w:sz w:val="24"/>
                <w:szCs w:val="24"/>
              </w:rPr>
            </w:pPr>
            <w:r>
              <w:rPr>
                <w:rFonts w:hint="eastAsia" w:hAnsi="仿宋" w:cs="宋体"/>
                <w:kern w:val="0"/>
                <w:sz w:val="24"/>
                <w:szCs w:val="24"/>
              </w:rPr>
              <w:t>运输途中应配备驾驶员1名，押运人员1名。</w:t>
            </w:r>
          </w:p>
        </w:tc>
        <w:tc>
          <w:tcPr>
            <w:tcW w:w="1276" w:type="dxa"/>
            <w:shd w:val="clear" w:color="auto" w:fill="auto"/>
            <w:noWrap/>
            <w:vAlign w:val="center"/>
          </w:tcPr>
          <w:p w14:paraId="6204F679">
            <w:pPr>
              <w:widowControl/>
              <w:adjustRightInd w:val="0"/>
              <w:snapToGrid w:val="0"/>
              <w:jc w:val="center"/>
              <w:rPr>
                <w:rFonts w:hAnsi="仿宋" w:cs="宋体"/>
                <w:kern w:val="0"/>
                <w:sz w:val="24"/>
                <w:szCs w:val="24"/>
              </w:rPr>
            </w:pPr>
          </w:p>
        </w:tc>
        <w:tc>
          <w:tcPr>
            <w:tcW w:w="1276" w:type="dxa"/>
            <w:shd w:val="clear" w:color="auto" w:fill="auto"/>
            <w:noWrap/>
            <w:vAlign w:val="center"/>
          </w:tcPr>
          <w:p w14:paraId="17B62ADA">
            <w:pPr>
              <w:widowControl/>
              <w:adjustRightInd w:val="0"/>
              <w:snapToGrid w:val="0"/>
              <w:jc w:val="center"/>
              <w:rPr>
                <w:rFonts w:hAnsi="仿宋" w:cs="宋体"/>
                <w:kern w:val="0"/>
                <w:sz w:val="24"/>
                <w:szCs w:val="24"/>
              </w:rPr>
            </w:pPr>
          </w:p>
        </w:tc>
      </w:tr>
      <w:tr w14:paraId="7156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21" w:type="dxa"/>
            <w:shd w:val="clear" w:color="auto" w:fill="auto"/>
            <w:vAlign w:val="center"/>
          </w:tcPr>
          <w:p w14:paraId="7218426C">
            <w:pPr>
              <w:widowControl/>
              <w:adjustRightInd w:val="0"/>
              <w:snapToGrid w:val="0"/>
              <w:jc w:val="center"/>
              <w:rPr>
                <w:rFonts w:hAnsi="仿宋" w:cs="宋体"/>
                <w:b/>
                <w:bCs/>
                <w:kern w:val="0"/>
                <w:sz w:val="24"/>
                <w:szCs w:val="24"/>
              </w:rPr>
            </w:pPr>
            <w:r>
              <w:rPr>
                <w:rFonts w:hint="eastAsia" w:hAnsi="仿宋" w:cs="宋体"/>
                <w:b/>
                <w:bCs/>
                <w:kern w:val="0"/>
                <w:sz w:val="24"/>
                <w:szCs w:val="24"/>
              </w:rPr>
              <w:t>*109</w:t>
            </w:r>
          </w:p>
        </w:tc>
        <w:tc>
          <w:tcPr>
            <w:tcW w:w="1500" w:type="dxa"/>
            <w:vMerge w:val="continue"/>
            <w:shd w:val="clear" w:color="auto" w:fill="auto"/>
            <w:vAlign w:val="center"/>
          </w:tcPr>
          <w:p w14:paraId="3673AB2C">
            <w:pPr>
              <w:widowControl/>
              <w:adjustRightInd w:val="0"/>
              <w:snapToGrid w:val="0"/>
              <w:jc w:val="center"/>
              <w:rPr>
                <w:rFonts w:hAnsi="仿宋" w:cs="宋体"/>
                <w:b/>
                <w:bCs/>
                <w:kern w:val="0"/>
                <w:sz w:val="24"/>
                <w:szCs w:val="24"/>
              </w:rPr>
            </w:pPr>
          </w:p>
        </w:tc>
        <w:tc>
          <w:tcPr>
            <w:tcW w:w="9176" w:type="dxa"/>
            <w:shd w:val="clear" w:color="auto" w:fill="auto"/>
            <w:vAlign w:val="center"/>
          </w:tcPr>
          <w:p w14:paraId="50B28E82">
            <w:pPr>
              <w:widowControl/>
              <w:adjustRightInd w:val="0"/>
              <w:snapToGrid w:val="0"/>
              <w:rPr>
                <w:rFonts w:hAnsi="仿宋" w:cs="宋体"/>
                <w:kern w:val="0"/>
                <w:sz w:val="24"/>
                <w:szCs w:val="24"/>
              </w:rPr>
            </w:pPr>
            <w:r>
              <w:rPr>
                <w:rFonts w:hint="eastAsia" w:hAnsi="仿宋" w:cs="宋体"/>
                <w:kern w:val="0"/>
                <w:sz w:val="24"/>
                <w:szCs w:val="24"/>
              </w:rPr>
              <w:t>企业应当制定运输应急预案，对运输途中可能发生的设备故障、异常天气影响、交通拥堵等突发事件，能够采取相应的应对措施。</w:t>
            </w:r>
          </w:p>
        </w:tc>
        <w:tc>
          <w:tcPr>
            <w:tcW w:w="1276" w:type="dxa"/>
            <w:shd w:val="clear" w:color="auto" w:fill="auto"/>
            <w:noWrap/>
            <w:vAlign w:val="center"/>
          </w:tcPr>
          <w:p w14:paraId="4F8C1BEA">
            <w:pPr>
              <w:widowControl/>
              <w:adjustRightInd w:val="0"/>
              <w:snapToGrid w:val="0"/>
              <w:jc w:val="center"/>
              <w:rPr>
                <w:rFonts w:hAnsi="仿宋" w:cs="宋体"/>
                <w:kern w:val="0"/>
                <w:sz w:val="24"/>
                <w:szCs w:val="24"/>
              </w:rPr>
            </w:pPr>
          </w:p>
        </w:tc>
        <w:tc>
          <w:tcPr>
            <w:tcW w:w="1276" w:type="dxa"/>
            <w:shd w:val="clear" w:color="auto" w:fill="auto"/>
            <w:noWrap/>
            <w:vAlign w:val="center"/>
          </w:tcPr>
          <w:p w14:paraId="393B0F8E">
            <w:pPr>
              <w:widowControl/>
              <w:adjustRightInd w:val="0"/>
              <w:snapToGrid w:val="0"/>
              <w:jc w:val="center"/>
              <w:rPr>
                <w:rFonts w:hAnsi="仿宋" w:cs="宋体"/>
                <w:kern w:val="0"/>
                <w:sz w:val="24"/>
                <w:szCs w:val="24"/>
              </w:rPr>
            </w:pPr>
          </w:p>
        </w:tc>
      </w:tr>
      <w:tr w14:paraId="7FE6E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21" w:type="dxa"/>
            <w:shd w:val="clear" w:color="auto" w:fill="auto"/>
            <w:vAlign w:val="center"/>
          </w:tcPr>
          <w:p w14:paraId="716280CC">
            <w:pPr>
              <w:widowControl/>
              <w:adjustRightInd w:val="0"/>
              <w:snapToGrid w:val="0"/>
              <w:jc w:val="center"/>
              <w:rPr>
                <w:rFonts w:hAnsi="仿宋" w:cs="宋体"/>
                <w:b/>
                <w:bCs/>
                <w:kern w:val="0"/>
                <w:sz w:val="24"/>
                <w:szCs w:val="24"/>
              </w:rPr>
            </w:pPr>
            <w:r>
              <w:rPr>
                <w:rFonts w:hint="eastAsia" w:hAnsi="仿宋" w:cs="宋体"/>
                <w:b/>
                <w:bCs/>
                <w:kern w:val="0"/>
                <w:sz w:val="24"/>
                <w:szCs w:val="24"/>
              </w:rPr>
              <w:t>*110</w:t>
            </w:r>
          </w:p>
        </w:tc>
        <w:tc>
          <w:tcPr>
            <w:tcW w:w="1500" w:type="dxa"/>
            <w:vMerge w:val="continue"/>
            <w:shd w:val="clear" w:color="auto" w:fill="auto"/>
            <w:vAlign w:val="center"/>
          </w:tcPr>
          <w:p w14:paraId="5E5DDD63">
            <w:pPr>
              <w:widowControl/>
              <w:adjustRightInd w:val="0"/>
              <w:snapToGrid w:val="0"/>
              <w:jc w:val="center"/>
              <w:rPr>
                <w:rFonts w:hAnsi="仿宋" w:cs="宋体"/>
                <w:b/>
                <w:bCs/>
                <w:kern w:val="0"/>
                <w:sz w:val="24"/>
                <w:szCs w:val="24"/>
              </w:rPr>
            </w:pPr>
          </w:p>
        </w:tc>
        <w:tc>
          <w:tcPr>
            <w:tcW w:w="9176" w:type="dxa"/>
            <w:shd w:val="clear" w:color="auto" w:fill="auto"/>
            <w:vAlign w:val="center"/>
          </w:tcPr>
          <w:p w14:paraId="6785E74C">
            <w:pPr>
              <w:widowControl/>
              <w:adjustRightInd w:val="0"/>
              <w:snapToGrid w:val="0"/>
              <w:rPr>
                <w:rFonts w:hAnsi="仿宋" w:cs="宋体"/>
                <w:kern w:val="0"/>
                <w:sz w:val="24"/>
                <w:szCs w:val="24"/>
              </w:rPr>
            </w:pPr>
            <w:r>
              <w:rPr>
                <w:rFonts w:hint="eastAsia" w:hAnsi="仿宋" w:cs="宋体"/>
                <w:kern w:val="0"/>
                <w:sz w:val="24"/>
                <w:szCs w:val="24"/>
              </w:rPr>
              <w:t>企业应具备符合医用氧特性要求的运输能力。用于运输医用氧的储存设备与运输工具应符合市场监管部门的有关规定，并取得相关合格证明文件。</w:t>
            </w:r>
          </w:p>
        </w:tc>
        <w:tc>
          <w:tcPr>
            <w:tcW w:w="1276" w:type="dxa"/>
            <w:shd w:val="clear" w:color="auto" w:fill="auto"/>
            <w:vAlign w:val="center"/>
          </w:tcPr>
          <w:p w14:paraId="28422EAC">
            <w:pPr>
              <w:widowControl/>
              <w:adjustRightInd w:val="0"/>
              <w:snapToGrid w:val="0"/>
              <w:jc w:val="center"/>
              <w:rPr>
                <w:rFonts w:hAnsi="仿宋" w:cs="宋体"/>
                <w:kern w:val="0"/>
                <w:sz w:val="24"/>
                <w:szCs w:val="24"/>
              </w:rPr>
            </w:pPr>
          </w:p>
        </w:tc>
        <w:tc>
          <w:tcPr>
            <w:tcW w:w="1276" w:type="dxa"/>
            <w:shd w:val="clear" w:color="auto" w:fill="auto"/>
            <w:vAlign w:val="center"/>
          </w:tcPr>
          <w:p w14:paraId="30B8DF10">
            <w:pPr>
              <w:widowControl/>
              <w:adjustRightInd w:val="0"/>
              <w:snapToGrid w:val="0"/>
              <w:jc w:val="center"/>
              <w:rPr>
                <w:rFonts w:hAnsi="仿宋" w:cs="宋体"/>
                <w:kern w:val="0"/>
                <w:sz w:val="24"/>
                <w:szCs w:val="24"/>
              </w:rPr>
            </w:pPr>
          </w:p>
        </w:tc>
      </w:tr>
      <w:tr w14:paraId="14B82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21" w:type="dxa"/>
            <w:shd w:val="clear" w:color="auto" w:fill="auto"/>
            <w:vAlign w:val="center"/>
          </w:tcPr>
          <w:p w14:paraId="01A0102D">
            <w:pPr>
              <w:widowControl/>
              <w:adjustRightInd w:val="0"/>
              <w:snapToGrid w:val="0"/>
              <w:jc w:val="center"/>
              <w:rPr>
                <w:rFonts w:hAnsi="仿宋" w:cs="宋体"/>
                <w:b/>
                <w:bCs/>
                <w:kern w:val="0"/>
                <w:sz w:val="24"/>
                <w:szCs w:val="24"/>
              </w:rPr>
            </w:pPr>
            <w:r>
              <w:rPr>
                <w:rFonts w:hint="eastAsia" w:hAnsi="仿宋" w:cs="宋体"/>
                <w:b/>
                <w:bCs/>
                <w:kern w:val="0"/>
                <w:sz w:val="24"/>
                <w:szCs w:val="24"/>
              </w:rPr>
              <w:t>111</w:t>
            </w:r>
          </w:p>
        </w:tc>
        <w:tc>
          <w:tcPr>
            <w:tcW w:w="1500" w:type="dxa"/>
            <w:vMerge w:val="continue"/>
            <w:shd w:val="clear" w:color="auto" w:fill="auto"/>
            <w:vAlign w:val="center"/>
          </w:tcPr>
          <w:p w14:paraId="465E1370">
            <w:pPr>
              <w:widowControl/>
              <w:adjustRightInd w:val="0"/>
              <w:snapToGrid w:val="0"/>
              <w:jc w:val="center"/>
              <w:rPr>
                <w:rFonts w:hAnsi="仿宋" w:cs="宋体"/>
                <w:b/>
                <w:bCs/>
                <w:kern w:val="0"/>
                <w:sz w:val="24"/>
                <w:szCs w:val="24"/>
              </w:rPr>
            </w:pPr>
          </w:p>
        </w:tc>
        <w:tc>
          <w:tcPr>
            <w:tcW w:w="9176" w:type="dxa"/>
            <w:shd w:val="clear" w:color="auto" w:fill="auto"/>
            <w:vAlign w:val="center"/>
          </w:tcPr>
          <w:p w14:paraId="58818C9D">
            <w:pPr>
              <w:widowControl/>
              <w:adjustRightInd w:val="0"/>
              <w:snapToGrid w:val="0"/>
              <w:rPr>
                <w:rFonts w:hAnsi="仿宋" w:cs="宋体"/>
                <w:kern w:val="0"/>
                <w:sz w:val="24"/>
                <w:szCs w:val="24"/>
              </w:rPr>
            </w:pPr>
            <w:r>
              <w:rPr>
                <w:rFonts w:hint="eastAsia" w:hAnsi="仿宋" w:cs="宋体"/>
                <w:kern w:val="0"/>
                <w:sz w:val="24"/>
                <w:szCs w:val="24"/>
              </w:rPr>
              <w:t>企业应当采取运输安全管理措施，防止在运输过程中发生医用氧盗抢、遗失、调换等事故。</w:t>
            </w:r>
          </w:p>
        </w:tc>
        <w:tc>
          <w:tcPr>
            <w:tcW w:w="1276" w:type="dxa"/>
            <w:shd w:val="clear" w:color="auto" w:fill="auto"/>
            <w:vAlign w:val="center"/>
          </w:tcPr>
          <w:p w14:paraId="105D8F45">
            <w:pPr>
              <w:widowControl/>
              <w:adjustRightInd w:val="0"/>
              <w:snapToGrid w:val="0"/>
              <w:jc w:val="center"/>
              <w:rPr>
                <w:rFonts w:hAnsi="仿宋" w:cs="宋体"/>
                <w:kern w:val="0"/>
                <w:sz w:val="24"/>
                <w:szCs w:val="24"/>
              </w:rPr>
            </w:pPr>
          </w:p>
        </w:tc>
        <w:tc>
          <w:tcPr>
            <w:tcW w:w="1276" w:type="dxa"/>
            <w:shd w:val="clear" w:color="auto" w:fill="auto"/>
            <w:vAlign w:val="center"/>
          </w:tcPr>
          <w:p w14:paraId="4B8A95C3">
            <w:pPr>
              <w:widowControl/>
              <w:adjustRightInd w:val="0"/>
              <w:snapToGrid w:val="0"/>
              <w:jc w:val="center"/>
              <w:rPr>
                <w:rFonts w:hAnsi="仿宋" w:cs="宋体"/>
                <w:kern w:val="0"/>
                <w:sz w:val="24"/>
                <w:szCs w:val="24"/>
              </w:rPr>
            </w:pPr>
          </w:p>
        </w:tc>
      </w:tr>
      <w:tr w14:paraId="68F05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21" w:type="dxa"/>
            <w:shd w:val="clear" w:color="auto" w:fill="auto"/>
            <w:vAlign w:val="center"/>
          </w:tcPr>
          <w:p w14:paraId="6CE8B43F">
            <w:pPr>
              <w:widowControl/>
              <w:adjustRightInd w:val="0"/>
              <w:snapToGrid w:val="0"/>
              <w:jc w:val="center"/>
              <w:rPr>
                <w:rFonts w:hAnsi="仿宋" w:cs="宋体"/>
                <w:b/>
                <w:bCs/>
                <w:kern w:val="0"/>
                <w:sz w:val="24"/>
                <w:szCs w:val="24"/>
              </w:rPr>
            </w:pPr>
            <w:r>
              <w:rPr>
                <w:rFonts w:hint="eastAsia" w:hAnsi="仿宋" w:cs="宋体"/>
                <w:b/>
                <w:bCs/>
                <w:kern w:val="0"/>
                <w:sz w:val="24"/>
                <w:szCs w:val="24"/>
              </w:rPr>
              <w:t>112</w:t>
            </w:r>
          </w:p>
        </w:tc>
        <w:tc>
          <w:tcPr>
            <w:tcW w:w="1500" w:type="dxa"/>
            <w:vMerge w:val="restart"/>
            <w:shd w:val="clear" w:color="auto" w:fill="auto"/>
            <w:vAlign w:val="center"/>
          </w:tcPr>
          <w:p w14:paraId="78291E5F">
            <w:pPr>
              <w:widowControl/>
              <w:adjustRightInd w:val="0"/>
              <w:snapToGrid w:val="0"/>
              <w:jc w:val="center"/>
              <w:rPr>
                <w:rFonts w:hAnsi="仿宋" w:cs="宋体"/>
                <w:b/>
                <w:bCs/>
                <w:kern w:val="0"/>
                <w:sz w:val="24"/>
                <w:szCs w:val="24"/>
              </w:rPr>
            </w:pPr>
            <w:r>
              <w:rPr>
                <w:rFonts w:hint="eastAsia" w:hAnsi="仿宋" w:cs="宋体"/>
                <w:b/>
                <w:bCs/>
                <w:kern w:val="0"/>
                <w:sz w:val="24"/>
                <w:szCs w:val="24"/>
              </w:rPr>
              <w:t>售后管理</w:t>
            </w:r>
          </w:p>
        </w:tc>
        <w:tc>
          <w:tcPr>
            <w:tcW w:w="9176" w:type="dxa"/>
            <w:shd w:val="clear" w:color="auto" w:fill="auto"/>
            <w:vAlign w:val="center"/>
          </w:tcPr>
          <w:p w14:paraId="7AA2B079">
            <w:pPr>
              <w:widowControl/>
              <w:adjustRightInd w:val="0"/>
              <w:snapToGrid w:val="0"/>
              <w:rPr>
                <w:rFonts w:hAnsi="仿宋" w:cs="宋体"/>
                <w:kern w:val="0"/>
                <w:sz w:val="24"/>
                <w:szCs w:val="24"/>
              </w:rPr>
            </w:pPr>
            <w:r>
              <w:rPr>
                <w:rFonts w:hint="eastAsia" w:hAnsi="仿宋" w:cs="宋体"/>
                <w:kern w:val="0"/>
                <w:sz w:val="24"/>
                <w:szCs w:val="24"/>
              </w:rPr>
              <w:t>企业应当协助医用氧生产企业履行召回义务，按照召回计划的要求及时传达、反馈医用氧召回信息，控制和收回存在安全隐患的医用氧，并建立医用氧召回记录。</w:t>
            </w:r>
          </w:p>
        </w:tc>
        <w:tc>
          <w:tcPr>
            <w:tcW w:w="1276" w:type="dxa"/>
            <w:shd w:val="clear" w:color="auto" w:fill="auto"/>
            <w:vAlign w:val="center"/>
          </w:tcPr>
          <w:p w14:paraId="4A360FA5">
            <w:pPr>
              <w:widowControl/>
              <w:adjustRightInd w:val="0"/>
              <w:snapToGrid w:val="0"/>
              <w:jc w:val="center"/>
              <w:rPr>
                <w:rFonts w:hAnsi="仿宋" w:cs="宋体"/>
                <w:kern w:val="0"/>
                <w:sz w:val="24"/>
                <w:szCs w:val="24"/>
              </w:rPr>
            </w:pPr>
          </w:p>
        </w:tc>
        <w:tc>
          <w:tcPr>
            <w:tcW w:w="1276" w:type="dxa"/>
            <w:shd w:val="clear" w:color="auto" w:fill="auto"/>
            <w:vAlign w:val="center"/>
          </w:tcPr>
          <w:p w14:paraId="798D02D9">
            <w:pPr>
              <w:widowControl/>
              <w:adjustRightInd w:val="0"/>
              <w:snapToGrid w:val="0"/>
              <w:jc w:val="center"/>
              <w:rPr>
                <w:rFonts w:hAnsi="仿宋" w:cs="宋体"/>
                <w:kern w:val="0"/>
                <w:sz w:val="24"/>
                <w:szCs w:val="24"/>
              </w:rPr>
            </w:pPr>
          </w:p>
        </w:tc>
      </w:tr>
      <w:tr w14:paraId="74755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21" w:type="dxa"/>
            <w:shd w:val="clear" w:color="auto" w:fill="auto"/>
            <w:vAlign w:val="center"/>
          </w:tcPr>
          <w:p w14:paraId="59A90DB8">
            <w:pPr>
              <w:widowControl/>
              <w:adjustRightInd w:val="0"/>
              <w:snapToGrid w:val="0"/>
              <w:jc w:val="center"/>
              <w:rPr>
                <w:rFonts w:hAnsi="仿宋" w:cs="宋体"/>
                <w:b/>
                <w:bCs/>
                <w:kern w:val="0"/>
                <w:sz w:val="24"/>
                <w:szCs w:val="24"/>
              </w:rPr>
            </w:pPr>
            <w:r>
              <w:rPr>
                <w:rFonts w:hint="eastAsia" w:hAnsi="仿宋" w:cs="宋体"/>
                <w:b/>
                <w:bCs/>
                <w:kern w:val="0"/>
                <w:sz w:val="24"/>
                <w:szCs w:val="24"/>
              </w:rPr>
              <w:t>113</w:t>
            </w:r>
          </w:p>
        </w:tc>
        <w:tc>
          <w:tcPr>
            <w:tcW w:w="1500" w:type="dxa"/>
            <w:vMerge w:val="continue"/>
            <w:vAlign w:val="center"/>
          </w:tcPr>
          <w:p w14:paraId="585976A6">
            <w:pPr>
              <w:widowControl/>
              <w:adjustRightInd w:val="0"/>
              <w:snapToGrid w:val="0"/>
              <w:jc w:val="center"/>
              <w:rPr>
                <w:rFonts w:hAnsi="仿宋" w:cs="宋体"/>
                <w:b/>
                <w:bCs/>
                <w:kern w:val="0"/>
                <w:sz w:val="24"/>
                <w:szCs w:val="24"/>
              </w:rPr>
            </w:pPr>
          </w:p>
        </w:tc>
        <w:tc>
          <w:tcPr>
            <w:tcW w:w="9176" w:type="dxa"/>
            <w:shd w:val="clear" w:color="auto" w:fill="auto"/>
            <w:vAlign w:val="center"/>
          </w:tcPr>
          <w:p w14:paraId="2B0F0A2B">
            <w:pPr>
              <w:widowControl/>
              <w:adjustRightInd w:val="0"/>
              <w:snapToGrid w:val="0"/>
              <w:rPr>
                <w:rFonts w:hAnsi="仿宋" w:cs="宋体"/>
                <w:kern w:val="0"/>
                <w:sz w:val="24"/>
                <w:szCs w:val="24"/>
              </w:rPr>
            </w:pPr>
            <w:r>
              <w:rPr>
                <w:rFonts w:hint="eastAsia" w:hAnsi="仿宋" w:cs="宋体"/>
                <w:kern w:val="0"/>
                <w:sz w:val="24"/>
                <w:szCs w:val="24"/>
              </w:rPr>
              <w:t>企业质量管理部门应当配备专职或者兼职人员，按照国家有关规定承担</w:t>
            </w:r>
            <w:r>
              <w:rPr>
                <w:rFonts w:hint="eastAsia" w:ascii="宋体" w:hAnsi="宋体" w:eastAsia="宋体" w:cs="宋体"/>
                <w:kern w:val="0"/>
                <w:sz w:val="24"/>
                <w:szCs w:val="24"/>
              </w:rPr>
              <w:t> </w:t>
            </w:r>
            <w:r>
              <w:rPr>
                <w:rFonts w:hint="eastAsia" w:hAnsi="仿宋" w:cs="宋体"/>
                <w:kern w:val="0"/>
                <w:sz w:val="24"/>
                <w:szCs w:val="24"/>
              </w:rPr>
              <w:t>医用氧不良反应监测和报告工作。</w:t>
            </w:r>
          </w:p>
        </w:tc>
        <w:tc>
          <w:tcPr>
            <w:tcW w:w="1276" w:type="dxa"/>
            <w:shd w:val="clear" w:color="auto" w:fill="auto"/>
            <w:vAlign w:val="center"/>
          </w:tcPr>
          <w:p w14:paraId="1B611C17">
            <w:pPr>
              <w:widowControl/>
              <w:adjustRightInd w:val="0"/>
              <w:snapToGrid w:val="0"/>
              <w:jc w:val="center"/>
              <w:rPr>
                <w:rFonts w:hAnsi="仿宋" w:cs="宋体"/>
                <w:kern w:val="0"/>
                <w:sz w:val="24"/>
                <w:szCs w:val="24"/>
              </w:rPr>
            </w:pPr>
          </w:p>
        </w:tc>
        <w:tc>
          <w:tcPr>
            <w:tcW w:w="1276" w:type="dxa"/>
            <w:shd w:val="clear" w:color="auto" w:fill="auto"/>
            <w:vAlign w:val="center"/>
          </w:tcPr>
          <w:p w14:paraId="5189FA7E">
            <w:pPr>
              <w:widowControl/>
              <w:adjustRightInd w:val="0"/>
              <w:snapToGrid w:val="0"/>
              <w:jc w:val="center"/>
              <w:rPr>
                <w:rFonts w:hAnsi="仿宋" w:cs="宋体"/>
                <w:kern w:val="0"/>
                <w:sz w:val="24"/>
                <w:szCs w:val="24"/>
              </w:rPr>
            </w:pPr>
          </w:p>
        </w:tc>
      </w:tr>
    </w:tbl>
    <w:p w14:paraId="5E1303CC">
      <w:pPr>
        <w:adjustRightInd w:val="0"/>
        <w:rPr>
          <w:rFonts w:hAnsi="仿宋"/>
        </w:rPr>
        <w:sectPr>
          <w:footerReference r:id="rId3" w:type="default"/>
          <w:footerReference r:id="rId4" w:type="even"/>
          <w:pgSz w:w="16838" w:h="11906" w:orient="landscape"/>
          <w:pgMar w:top="2098" w:right="1531" w:bottom="1985" w:left="1531" w:header="851" w:footer="1531" w:gutter="0"/>
          <w:cols w:space="425" w:num="1"/>
          <w:docGrid w:linePitch="577" w:charSpace="-1683"/>
        </w:sectPr>
      </w:pPr>
    </w:p>
    <w:bookmarkEnd w:id="0"/>
    <w:p w14:paraId="3F2FD7AE">
      <w:pPr>
        <w:adjustRightInd w:val="0"/>
        <w:snapToGrid w:val="0"/>
        <w:spacing w:line="100" w:lineRule="exact"/>
        <w:rPr>
          <w:sz w:val="21"/>
          <w:szCs w:val="21"/>
        </w:rPr>
      </w:pPr>
    </w:p>
    <w:sectPr>
      <w:footerReference r:id="rId5" w:type="default"/>
      <w:footerReference r:id="rId6" w:type="even"/>
      <w:pgSz w:w="11906" w:h="16838"/>
      <w:pgMar w:top="2098" w:right="1531" w:bottom="1985" w:left="1531" w:header="851" w:footer="1531" w:gutter="0"/>
      <w:cols w:space="425" w:num="1"/>
      <w:docGrid w:linePitch="57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2E856">
    <w:pPr>
      <w:pStyle w:val="10"/>
      <w:adjustRightInd w:val="0"/>
      <w:ind w:left="320" w:leftChars="100" w:right="320" w:rightChars="100"/>
      <w:jc w:val="center"/>
    </w:pPr>
    <w:r>
      <w:rPr>
        <w:rFonts w:hint="eastAsia" w:ascii="宋体" w:hAnsi="宋体" w:eastAsia="宋体"/>
        <w:kern w:val="0"/>
        <w:sz w:val="28"/>
        <w:szCs w:val="28"/>
      </w:rPr>
      <w:t>—</w:t>
    </w:r>
    <w:r>
      <w:rPr>
        <w:rFonts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19</w:t>
    </w:r>
    <w:r>
      <w:rPr>
        <w:rFonts w:ascii="宋体" w:hAnsi="宋体" w:eastAsia="宋体"/>
        <w:kern w:val="0"/>
        <w:sz w:val="28"/>
        <w:szCs w:val="28"/>
      </w:rPr>
      <w:fldChar w:fldCharType="end"/>
    </w:r>
    <w:r>
      <w:rPr>
        <w:rFonts w:ascii="宋体" w:hAnsi="宋体" w:eastAsia="宋体"/>
        <w:kern w:val="0"/>
        <w:sz w:val="28"/>
        <w:szCs w:val="28"/>
      </w:rPr>
      <w:t xml:space="preserve"> </w:t>
    </w:r>
    <w:r>
      <w:rPr>
        <w:rFonts w:hint="eastAsia" w:ascii="宋体" w:hAnsi="宋体" w:eastAsia="宋体"/>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8848F">
    <w:pPr>
      <w:pStyle w:val="10"/>
      <w:adjustRightInd w:val="0"/>
      <w:ind w:left="320" w:leftChars="100" w:right="320" w:rightChars="100"/>
      <w:jc w:val="center"/>
    </w:pPr>
    <w:r>
      <w:rPr>
        <w:rFonts w:hint="eastAsia" w:ascii="宋体" w:hAnsi="宋体" w:eastAsia="宋体"/>
        <w:kern w:val="0"/>
        <w:sz w:val="28"/>
        <w:szCs w:val="28"/>
      </w:rPr>
      <w:t>—</w:t>
    </w:r>
    <w:r>
      <w:rPr>
        <w:rFonts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18</w:t>
    </w:r>
    <w:r>
      <w:rPr>
        <w:rFonts w:ascii="宋体" w:hAnsi="宋体" w:eastAsia="宋体"/>
        <w:kern w:val="0"/>
        <w:sz w:val="28"/>
        <w:szCs w:val="28"/>
      </w:rPr>
      <w:fldChar w:fldCharType="end"/>
    </w:r>
    <w:r>
      <w:rPr>
        <w:rFonts w:ascii="宋体" w:hAnsi="宋体" w:eastAsia="宋体"/>
        <w:kern w:val="0"/>
        <w:sz w:val="28"/>
        <w:szCs w:val="28"/>
      </w:rPr>
      <w:t xml:space="preserve"> </w:t>
    </w:r>
    <w:r>
      <w:rPr>
        <w:rFonts w:hint="eastAsia" w:ascii="宋体" w:hAnsi="宋体" w:eastAsia="宋体"/>
        <w:kern w:val="0"/>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74A1E">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14A80">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none"/>
      <w:suff w:val="nothing"/>
      <w:lvlText w:val="%1"/>
      <w:lvlJc w:val="left"/>
      <w:rPr>
        <w:rFonts w:hint="default" w:ascii="Times New Roman" w:hAnsi="Times New Roman" w:cs="Times New Roman"/>
        <w:b/>
        <w:i w:val="0"/>
        <w:sz w:val="21"/>
      </w:rPr>
    </w:lvl>
    <w:lvl w:ilvl="1" w:tentative="0">
      <w:start w:val="1"/>
      <w:numFmt w:val="decimal"/>
      <w:suff w:val="nothing"/>
      <w:lvlText w:val="%1%2　"/>
      <w:lvlJc w:val="left"/>
      <w:rPr>
        <w:rFonts w:hint="eastAsia" w:ascii="黑体" w:hAnsi="Times New Roman" w:eastAsia="黑体" w:cs="Times New Roman"/>
        <w:b w:val="0"/>
        <w:i w:val="0"/>
        <w:sz w:val="21"/>
      </w:rPr>
    </w:lvl>
    <w:lvl w:ilvl="2" w:tentative="0">
      <w:start w:val="1"/>
      <w:numFmt w:val="decimal"/>
      <w:pStyle w:val="89"/>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57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D7"/>
    <w:rsid w:val="00002D34"/>
    <w:rsid w:val="000120BC"/>
    <w:rsid w:val="00013F75"/>
    <w:rsid w:val="00014429"/>
    <w:rsid w:val="00015917"/>
    <w:rsid w:val="00040A5B"/>
    <w:rsid w:val="00041F44"/>
    <w:rsid w:val="0004724F"/>
    <w:rsid w:val="00050B25"/>
    <w:rsid w:val="00053A2E"/>
    <w:rsid w:val="00057CFE"/>
    <w:rsid w:val="000637D1"/>
    <w:rsid w:val="000658AA"/>
    <w:rsid w:val="0007041A"/>
    <w:rsid w:val="0007653D"/>
    <w:rsid w:val="000856E5"/>
    <w:rsid w:val="000942A5"/>
    <w:rsid w:val="00096631"/>
    <w:rsid w:val="000A5804"/>
    <w:rsid w:val="000C0A5A"/>
    <w:rsid w:val="000C0AA3"/>
    <w:rsid w:val="000C6EBB"/>
    <w:rsid w:val="000D1287"/>
    <w:rsid w:val="000D365E"/>
    <w:rsid w:val="000F097E"/>
    <w:rsid w:val="000F36B4"/>
    <w:rsid w:val="000F6E1A"/>
    <w:rsid w:val="00105593"/>
    <w:rsid w:val="0011399C"/>
    <w:rsid w:val="00122BC4"/>
    <w:rsid w:val="00124E49"/>
    <w:rsid w:val="00125B23"/>
    <w:rsid w:val="0014185F"/>
    <w:rsid w:val="00142597"/>
    <w:rsid w:val="00156522"/>
    <w:rsid w:val="0016475D"/>
    <w:rsid w:val="00167CEB"/>
    <w:rsid w:val="00171F4A"/>
    <w:rsid w:val="00177370"/>
    <w:rsid w:val="001A356E"/>
    <w:rsid w:val="001C115D"/>
    <w:rsid w:val="001C752F"/>
    <w:rsid w:val="001D00EB"/>
    <w:rsid w:val="001D6E1E"/>
    <w:rsid w:val="001E24FB"/>
    <w:rsid w:val="001F1B20"/>
    <w:rsid w:val="00205343"/>
    <w:rsid w:val="00233295"/>
    <w:rsid w:val="00240EF0"/>
    <w:rsid w:val="002467AB"/>
    <w:rsid w:val="0025188F"/>
    <w:rsid w:val="002667A0"/>
    <w:rsid w:val="00271286"/>
    <w:rsid w:val="00271ADF"/>
    <w:rsid w:val="00271C27"/>
    <w:rsid w:val="00271DA0"/>
    <w:rsid w:val="002732C2"/>
    <w:rsid w:val="002A2B49"/>
    <w:rsid w:val="002B2CDF"/>
    <w:rsid w:val="002C1E89"/>
    <w:rsid w:val="002C1F4F"/>
    <w:rsid w:val="002C2CFC"/>
    <w:rsid w:val="002C5521"/>
    <w:rsid w:val="002C5D2D"/>
    <w:rsid w:val="002D6696"/>
    <w:rsid w:val="002E1251"/>
    <w:rsid w:val="002E6E18"/>
    <w:rsid w:val="002E7779"/>
    <w:rsid w:val="003234E3"/>
    <w:rsid w:val="00327042"/>
    <w:rsid w:val="003371FF"/>
    <w:rsid w:val="00337CCC"/>
    <w:rsid w:val="00343473"/>
    <w:rsid w:val="00345A68"/>
    <w:rsid w:val="00345B3C"/>
    <w:rsid w:val="003522A1"/>
    <w:rsid w:val="003524A8"/>
    <w:rsid w:val="00357826"/>
    <w:rsid w:val="00365AD4"/>
    <w:rsid w:val="00372450"/>
    <w:rsid w:val="00381747"/>
    <w:rsid w:val="003830ED"/>
    <w:rsid w:val="003A1984"/>
    <w:rsid w:val="003A33B2"/>
    <w:rsid w:val="003B6FE3"/>
    <w:rsid w:val="003C272F"/>
    <w:rsid w:val="003D245A"/>
    <w:rsid w:val="003E3327"/>
    <w:rsid w:val="004208AE"/>
    <w:rsid w:val="004306E2"/>
    <w:rsid w:val="004334C8"/>
    <w:rsid w:val="0043462F"/>
    <w:rsid w:val="00446B3F"/>
    <w:rsid w:val="00451D1D"/>
    <w:rsid w:val="00453D76"/>
    <w:rsid w:val="00464C6A"/>
    <w:rsid w:val="00466761"/>
    <w:rsid w:val="00466B09"/>
    <w:rsid w:val="00477EA0"/>
    <w:rsid w:val="00480F7C"/>
    <w:rsid w:val="004838EA"/>
    <w:rsid w:val="00485A20"/>
    <w:rsid w:val="004929AE"/>
    <w:rsid w:val="004951E7"/>
    <w:rsid w:val="004A4AE8"/>
    <w:rsid w:val="004B431B"/>
    <w:rsid w:val="004B4A95"/>
    <w:rsid w:val="004C3740"/>
    <w:rsid w:val="004D063E"/>
    <w:rsid w:val="004E098B"/>
    <w:rsid w:val="00506520"/>
    <w:rsid w:val="005106F5"/>
    <w:rsid w:val="005112F9"/>
    <w:rsid w:val="005114BF"/>
    <w:rsid w:val="00515524"/>
    <w:rsid w:val="005162B8"/>
    <w:rsid w:val="00526500"/>
    <w:rsid w:val="00532C9B"/>
    <w:rsid w:val="00537601"/>
    <w:rsid w:val="0054233A"/>
    <w:rsid w:val="00576141"/>
    <w:rsid w:val="005913B7"/>
    <w:rsid w:val="005915C9"/>
    <w:rsid w:val="005A1BCF"/>
    <w:rsid w:val="005A1E97"/>
    <w:rsid w:val="005A40EC"/>
    <w:rsid w:val="005A72DF"/>
    <w:rsid w:val="005B2290"/>
    <w:rsid w:val="005C457C"/>
    <w:rsid w:val="005D11E8"/>
    <w:rsid w:val="005D6155"/>
    <w:rsid w:val="005F370A"/>
    <w:rsid w:val="00600A22"/>
    <w:rsid w:val="0060307D"/>
    <w:rsid w:val="00605A63"/>
    <w:rsid w:val="00607864"/>
    <w:rsid w:val="00610090"/>
    <w:rsid w:val="006105A0"/>
    <w:rsid w:val="00610BDB"/>
    <w:rsid w:val="006143EE"/>
    <w:rsid w:val="00614F35"/>
    <w:rsid w:val="006545FA"/>
    <w:rsid w:val="00667C74"/>
    <w:rsid w:val="00683F93"/>
    <w:rsid w:val="00684F98"/>
    <w:rsid w:val="006855B0"/>
    <w:rsid w:val="006A0DFF"/>
    <w:rsid w:val="006A5CAA"/>
    <w:rsid w:val="006D33A0"/>
    <w:rsid w:val="006E0D86"/>
    <w:rsid w:val="006E48EB"/>
    <w:rsid w:val="006E5F30"/>
    <w:rsid w:val="006E7E3E"/>
    <w:rsid w:val="006F174A"/>
    <w:rsid w:val="006F1A1F"/>
    <w:rsid w:val="006F4D0E"/>
    <w:rsid w:val="00702B62"/>
    <w:rsid w:val="00703F89"/>
    <w:rsid w:val="007075BB"/>
    <w:rsid w:val="0070767F"/>
    <w:rsid w:val="00711371"/>
    <w:rsid w:val="007132F3"/>
    <w:rsid w:val="00713C16"/>
    <w:rsid w:val="0071407C"/>
    <w:rsid w:val="00715278"/>
    <w:rsid w:val="00732325"/>
    <w:rsid w:val="00744D91"/>
    <w:rsid w:val="00773038"/>
    <w:rsid w:val="00773EEE"/>
    <w:rsid w:val="007764C1"/>
    <w:rsid w:val="007B250C"/>
    <w:rsid w:val="007C1694"/>
    <w:rsid w:val="007E326D"/>
    <w:rsid w:val="007E3767"/>
    <w:rsid w:val="007E66A7"/>
    <w:rsid w:val="00802C85"/>
    <w:rsid w:val="008033A4"/>
    <w:rsid w:val="00815B3E"/>
    <w:rsid w:val="00816171"/>
    <w:rsid w:val="008218B1"/>
    <w:rsid w:val="00825D78"/>
    <w:rsid w:val="00840933"/>
    <w:rsid w:val="00844D4C"/>
    <w:rsid w:val="00865E78"/>
    <w:rsid w:val="00875DCD"/>
    <w:rsid w:val="008838DC"/>
    <w:rsid w:val="00885AAA"/>
    <w:rsid w:val="008C214F"/>
    <w:rsid w:val="008C426F"/>
    <w:rsid w:val="008E372A"/>
    <w:rsid w:val="008E5BBA"/>
    <w:rsid w:val="008F6D5E"/>
    <w:rsid w:val="00904846"/>
    <w:rsid w:val="00906377"/>
    <w:rsid w:val="00907CC3"/>
    <w:rsid w:val="009158D5"/>
    <w:rsid w:val="009267BE"/>
    <w:rsid w:val="00927213"/>
    <w:rsid w:val="00935EF7"/>
    <w:rsid w:val="00945FA2"/>
    <w:rsid w:val="009562CA"/>
    <w:rsid w:val="00967DA3"/>
    <w:rsid w:val="00975AC0"/>
    <w:rsid w:val="00975C7F"/>
    <w:rsid w:val="009812F1"/>
    <w:rsid w:val="009C7DC6"/>
    <w:rsid w:val="009D635D"/>
    <w:rsid w:val="009F016C"/>
    <w:rsid w:val="00A167D1"/>
    <w:rsid w:val="00A21995"/>
    <w:rsid w:val="00A272E1"/>
    <w:rsid w:val="00A4381F"/>
    <w:rsid w:val="00A43DD5"/>
    <w:rsid w:val="00A441EA"/>
    <w:rsid w:val="00A52D86"/>
    <w:rsid w:val="00AA1BC7"/>
    <w:rsid w:val="00AB00E6"/>
    <w:rsid w:val="00AB388E"/>
    <w:rsid w:val="00AB3D19"/>
    <w:rsid w:val="00AE59D1"/>
    <w:rsid w:val="00B019BF"/>
    <w:rsid w:val="00B06B4B"/>
    <w:rsid w:val="00B06DD5"/>
    <w:rsid w:val="00B106E1"/>
    <w:rsid w:val="00B463FA"/>
    <w:rsid w:val="00B51267"/>
    <w:rsid w:val="00B5677D"/>
    <w:rsid w:val="00B6206D"/>
    <w:rsid w:val="00B7552F"/>
    <w:rsid w:val="00B8075C"/>
    <w:rsid w:val="00B80B66"/>
    <w:rsid w:val="00BC17B1"/>
    <w:rsid w:val="00BE5F17"/>
    <w:rsid w:val="00BF6AEA"/>
    <w:rsid w:val="00C123A1"/>
    <w:rsid w:val="00C14B98"/>
    <w:rsid w:val="00C15215"/>
    <w:rsid w:val="00C23338"/>
    <w:rsid w:val="00C30697"/>
    <w:rsid w:val="00C321EC"/>
    <w:rsid w:val="00C66DC2"/>
    <w:rsid w:val="00C83CD6"/>
    <w:rsid w:val="00C85DD7"/>
    <w:rsid w:val="00C874D6"/>
    <w:rsid w:val="00C97F86"/>
    <w:rsid w:val="00CA2843"/>
    <w:rsid w:val="00CA4D85"/>
    <w:rsid w:val="00CA5120"/>
    <w:rsid w:val="00CB0DF4"/>
    <w:rsid w:val="00CB49F2"/>
    <w:rsid w:val="00CB50A8"/>
    <w:rsid w:val="00CB758D"/>
    <w:rsid w:val="00CC429E"/>
    <w:rsid w:val="00CC6F0C"/>
    <w:rsid w:val="00CE5D42"/>
    <w:rsid w:val="00CF42B4"/>
    <w:rsid w:val="00D10907"/>
    <w:rsid w:val="00D12A5D"/>
    <w:rsid w:val="00D1606E"/>
    <w:rsid w:val="00D24FC7"/>
    <w:rsid w:val="00D33376"/>
    <w:rsid w:val="00D33FBD"/>
    <w:rsid w:val="00D4177C"/>
    <w:rsid w:val="00D43F09"/>
    <w:rsid w:val="00D57328"/>
    <w:rsid w:val="00D67CF4"/>
    <w:rsid w:val="00D7062B"/>
    <w:rsid w:val="00D93F78"/>
    <w:rsid w:val="00DA0E82"/>
    <w:rsid w:val="00DA3E36"/>
    <w:rsid w:val="00DA7135"/>
    <w:rsid w:val="00DB0483"/>
    <w:rsid w:val="00DC609E"/>
    <w:rsid w:val="00DD2D92"/>
    <w:rsid w:val="00DD50AD"/>
    <w:rsid w:val="00DF76AB"/>
    <w:rsid w:val="00E00D90"/>
    <w:rsid w:val="00E01767"/>
    <w:rsid w:val="00E01A4A"/>
    <w:rsid w:val="00E07DF0"/>
    <w:rsid w:val="00E12346"/>
    <w:rsid w:val="00E21DC9"/>
    <w:rsid w:val="00E25F35"/>
    <w:rsid w:val="00E402D6"/>
    <w:rsid w:val="00E470C5"/>
    <w:rsid w:val="00E47277"/>
    <w:rsid w:val="00E50092"/>
    <w:rsid w:val="00E52FB6"/>
    <w:rsid w:val="00E62AA1"/>
    <w:rsid w:val="00E77DE3"/>
    <w:rsid w:val="00E824EA"/>
    <w:rsid w:val="00E82B33"/>
    <w:rsid w:val="00E85ACB"/>
    <w:rsid w:val="00E87768"/>
    <w:rsid w:val="00E94233"/>
    <w:rsid w:val="00E9700E"/>
    <w:rsid w:val="00EA6085"/>
    <w:rsid w:val="00ED39F7"/>
    <w:rsid w:val="00F01A4D"/>
    <w:rsid w:val="00F02525"/>
    <w:rsid w:val="00F06EE9"/>
    <w:rsid w:val="00F32B58"/>
    <w:rsid w:val="00F34104"/>
    <w:rsid w:val="00F4643D"/>
    <w:rsid w:val="00F5736B"/>
    <w:rsid w:val="00F616BE"/>
    <w:rsid w:val="00F73831"/>
    <w:rsid w:val="00F751E2"/>
    <w:rsid w:val="00F90858"/>
    <w:rsid w:val="00F978FF"/>
    <w:rsid w:val="00FA2D9C"/>
    <w:rsid w:val="00FE67E1"/>
    <w:rsid w:val="287D5BDC"/>
    <w:rsid w:val="35EB6755"/>
    <w:rsid w:val="368D7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semiHidden="0"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Times New Roman" w:eastAsia="仿宋" w:cs="Times New Roman"/>
      <w:kern w:val="2"/>
      <w:sz w:val="32"/>
      <w:lang w:val="en-US" w:eastAsia="zh-CN" w:bidi="ar-SA"/>
    </w:rPr>
  </w:style>
  <w:style w:type="paragraph" w:styleId="3">
    <w:name w:val="heading 1"/>
    <w:basedOn w:val="1"/>
    <w:next w:val="1"/>
    <w:link w:val="30"/>
    <w:qFormat/>
    <w:uiPriority w:val="9"/>
    <w:pPr>
      <w:spacing w:before="100" w:beforeAutospacing="1" w:after="100" w:afterAutospacing="1"/>
      <w:jc w:val="left"/>
      <w:outlineLvl w:val="0"/>
    </w:pPr>
    <w:rPr>
      <w:rFonts w:hint="eastAsia" w:ascii="宋体" w:hAnsi="宋体" w:eastAsia="宋体"/>
      <w:b/>
      <w:kern w:val="44"/>
      <w:sz w:val="48"/>
      <w:szCs w:val="48"/>
    </w:rPr>
  </w:style>
  <w:style w:type="paragraph" w:styleId="4">
    <w:name w:val="heading 3"/>
    <w:basedOn w:val="1"/>
    <w:next w:val="1"/>
    <w:link w:val="33"/>
    <w:semiHidden/>
    <w:unhideWhenUsed/>
    <w:qFormat/>
    <w:uiPriority w:val="9"/>
    <w:pPr>
      <w:keepNext/>
      <w:keepLines/>
      <w:spacing w:before="260" w:after="260" w:line="416" w:lineRule="auto"/>
      <w:outlineLvl w:val="2"/>
    </w:pPr>
    <w:rPr>
      <w:b/>
      <w:bCs/>
      <w:szCs w:val="32"/>
    </w:rPr>
  </w:style>
  <w:style w:type="paragraph" w:styleId="5">
    <w:name w:val="heading 9"/>
    <w:basedOn w:val="1"/>
    <w:next w:val="1"/>
    <w:link w:val="35"/>
    <w:qFormat/>
    <w:uiPriority w:val="0"/>
    <w:pPr>
      <w:keepNext/>
      <w:keepLines/>
      <w:spacing w:before="240" w:after="64" w:line="317" w:lineRule="auto"/>
      <w:outlineLvl w:val="8"/>
    </w:pPr>
    <w:rPr>
      <w:rFonts w:ascii="Arial" w:hAnsi="Arial" w:eastAsia="黑体"/>
      <w:kern w:val="0"/>
      <w:sz w:val="21"/>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macro"/>
    <w:link w:val="8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sz w:val="24"/>
      <w:lang w:val="en-US" w:eastAsia="zh-CN" w:bidi="ar-SA"/>
    </w:rPr>
  </w:style>
  <w:style w:type="paragraph" w:styleId="6">
    <w:name w:val="Block Text"/>
    <w:basedOn w:val="1"/>
    <w:link w:val="84"/>
    <w:qFormat/>
    <w:uiPriority w:val="0"/>
    <w:pPr>
      <w:spacing w:after="120"/>
      <w:ind w:left="1440" w:leftChars="700" w:right="700" w:rightChars="700"/>
    </w:pPr>
    <w:rPr>
      <w:rFonts w:ascii="Calibri" w:hAnsi="Calibri" w:eastAsia="宋体"/>
      <w:kern w:val="0"/>
      <w:sz w:val="20"/>
      <w:szCs w:val="24"/>
    </w:rPr>
  </w:style>
  <w:style w:type="paragraph" w:styleId="7">
    <w:name w:val="Plain Text"/>
    <w:basedOn w:val="1"/>
    <w:link w:val="29"/>
    <w:unhideWhenUsed/>
    <w:qFormat/>
    <w:uiPriority w:val="0"/>
    <w:rPr>
      <w:rFonts w:ascii="宋体" w:hAnsi="Courier New" w:eastAsia="宋体" w:cs="Courier New"/>
      <w:sz w:val="21"/>
      <w:szCs w:val="21"/>
    </w:rPr>
  </w:style>
  <w:style w:type="paragraph" w:styleId="8">
    <w:name w:val="Date"/>
    <w:basedOn w:val="1"/>
    <w:next w:val="1"/>
    <w:link w:val="34"/>
    <w:unhideWhenUsed/>
    <w:qFormat/>
    <w:uiPriority w:val="0"/>
    <w:pPr>
      <w:ind w:left="100" w:leftChars="2500"/>
    </w:pPr>
  </w:style>
  <w:style w:type="paragraph" w:styleId="9">
    <w:name w:val="Balloon Text"/>
    <w:basedOn w:val="1"/>
    <w:link w:val="27"/>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hAnsi="Calibri"/>
      <w:sz w:val="18"/>
      <w:szCs w:val="24"/>
    </w:rPr>
  </w:style>
  <w:style w:type="paragraph" w:styleId="11">
    <w:name w:val="header"/>
    <w:basedOn w:val="1"/>
    <w:link w:val="2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hAnsi="Calibri"/>
      <w:sz w:val="18"/>
      <w:szCs w:val="24"/>
    </w:rPr>
  </w:style>
  <w:style w:type="paragraph" w:styleId="12">
    <w:name w:val="List 5"/>
    <w:basedOn w:val="1"/>
    <w:link w:val="83"/>
    <w:qFormat/>
    <w:uiPriority w:val="0"/>
    <w:pPr>
      <w:ind w:left="100" w:leftChars="800" w:hanging="200" w:hangingChars="200"/>
    </w:pPr>
    <w:rPr>
      <w:rFonts w:ascii="Calibri" w:hAnsi="Calibri" w:eastAsia="宋体"/>
      <w:kern w:val="0"/>
      <w:sz w:val="20"/>
      <w:szCs w:val="24"/>
    </w:rPr>
  </w:style>
  <w:style w:type="paragraph" w:styleId="13">
    <w:name w:val="HTML Preformatted"/>
    <w:basedOn w:val="1"/>
    <w:link w:val="53"/>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Title"/>
    <w:basedOn w:val="1"/>
    <w:next w:val="1"/>
    <w:link w:val="31"/>
    <w:qFormat/>
    <w:uiPriority w:val="0"/>
    <w:pPr>
      <w:spacing w:before="240" w:after="60"/>
      <w:jc w:val="center"/>
      <w:outlineLvl w:val="0"/>
    </w:pPr>
    <w:rPr>
      <w:rFonts w:ascii="Cambria" w:hAnsi="Cambria" w:eastAsia="宋体"/>
      <w:b/>
      <w:bCs/>
      <w:szCs w:val="32"/>
    </w:rPr>
  </w:style>
  <w:style w:type="table" w:styleId="17">
    <w:name w:val="Table Grid"/>
    <w:basedOn w:val="16"/>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rPr>
      <w:b/>
      <w:bCs/>
    </w:rPr>
  </w:style>
  <w:style w:type="character" w:styleId="20">
    <w:name w:val="page number"/>
    <w:qFormat/>
    <w:uiPriority w:val="0"/>
    <w:rPr>
      <w:rFonts w:ascii="Times New Roman" w:hAnsi="Times New Roman" w:eastAsia="宋体"/>
      <w:sz w:val="18"/>
    </w:rPr>
  </w:style>
  <w:style w:type="character" w:styleId="21">
    <w:name w:val="FollowedHyperlink"/>
    <w:unhideWhenUsed/>
    <w:qFormat/>
    <w:uiPriority w:val="99"/>
    <w:rPr>
      <w:color w:val="800080"/>
      <w:u w:val="single"/>
    </w:rPr>
  </w:style>
  <w:style w:type="character" w:styleId="22">
    <w:name w:val="Emphasis"/>
    <w:qFormat/>
    <w:uiPriority w:val="20"/>
    <w:rPr>
      <w:i/>
      <w:iCs/>
    </w:rPr>
  </w:style>
  <w:style w:type="character" w:styleId="23">
    <w:name w:val="Hyperlink"/>
    <w:unhideWhenUsed/>
    <w:qFormat/>
    <w:uiPriority w:val="99"/>
    <w:rPr>
      <w:color w:val="0000FF"/>
      <w:u w:val="single"/>
    </w:rPr>
  </w:style>
  <w:style w:type="character" w:customStyle="1" w:styleId="24">
    <w:name w:val="页脚 Char"/>
    <w:link w:val="10"/>
    <w:qFormat/>
    <w:uiPriority w:val="99"/>
    <w:rPr>
      <w:rFonts w:ascii="仿宋" w:eastAsia="仿宋"/>
      <w:sz w:val="18"/>
      <w:szCs w:val="24"/>
    </w:rPr>
  </w:style>
  <w:style w:type="character" w:customStyle="1" w:styleId="25">
    <w:name w:val="页眉 Char"/>
    <w:link w:val="11"/>
    <w:qFormat/>
    <w:uiPriority w:val="99"/>
    <w:rPr>
      <w:rFonts w:ascii="仿宋" w:eastAsia="仿宋"/>
      <w:sz w:val="18"/>
      <w:szCs w:val="24"/>
    </w:rPr>
  </w:style>
  <w:style w:type="paragraph" w:customStyle="1" w:styleId="26">
    <w:name w:val="列出段落3"/>
    <w:basedOn w:val="1"/>
    <w:unhideWhenUsed/>
    <w:qFormat/>
    <w:uiPriority w:val="99"/>
    <w:pPr>
      <w:ind w:firstLine="420" w:firstLineChars="200"/>
    </w:pPr>
    <w:rPr>
      <w:rFonts w:ascii="Calibri" w:hAnsi="Calibri" w:eastAsia="宋体" w:cs="宋体"/>
      <w:szCs w:val="24"/>
    </w:rPr>
  </w:style>
  <w:style w:type="character" w:customStyle="1" w:styleId="27">
    <w:name w:val="批注框文本 Char"/>
    <w:link w:val="9"/>
    <w:qFormat/>
    <w:uiPriority w:val="99"/>
    <w:rPr>
      <w:rFonts w:ascii="Times New Roman" w:hAnsi="Times New Roman" w:eastAsia="仿宋_GB2312" w:cs="Times New Roman"/>
      <w:sz w:val="18"/>
      <w:szCs w:val="18"/>
    </w:rPr>
  </w:style>
  <w:style w:type="paragraph" w:styleId="28">
    <w:name w:val="List Paragraph"/>
    <w:basedOn w:val="1"/>
    <w:qFormat/>
    <w:uiPriority w:val="0"/>
    <w:pPr>
      <w:ind w:firstLine="420" w:firstLineChars="200"/>
    </w:pPr>
    <w:rPr>
      <w:rFonts w:asciiTheme="minorHAnsi" w:hAnsiTheme="minorHAnsi" w:eastAsiaTheme="minorEastAsia" w:cstheme="minorBidi"/>
      <w:sz w:val="21"/>
      <w:szCs w:val="22"/>
    </w:rPr>
  </w:style>
  <w:style w:type="character" w:customStyle="1" w:styleId="29">
    <w:name w:val="纯文本 Char"/>
    <w:basedOn w:val="18"/>
    <w:link w:val="7"/>
    <w:qFormat/>
    <w:uiPriority w:val="0"/>
    <w:rPr>
      <w:rFonts w:ascii="宋体" w:hAnsi="Courier New" w:cs="Courier New"/>
      <w:kern w:val="2"/>
      <w:sz w:val="21"/>
      <w:szCs w:val="21"/>
    </w:rPr>
  </w:style>
  <w:style w:type="character" w:customStyle="1" w:styleId="30">
    <w:name w:val="标题 1 Char"/>
    <w:basedOn w:val="18"/>
    <w:link w:val="3"/>
    <w:uiPriority w:val="9"/>
    <w:rPr>
      <w:rFonts w:ascii="宋体" w:hAnsi="宋体"/>
      <w:b/>
      <w:kern w:val="44"/>
      <w:sz w:val="48"/>
      <w:szCs w:val="48"/>
    </w:rPr>
  </w:style>
  <w:style w:type="character" w:customStyle="1" w:styleId="31">
    <w:name w:val="标题 Char"/>
    <w:basedOn w:val="18"/>
    <w:link w:val="15"/>
    <w:qFormat/>
    <w:uiPriority w:val="0"/>
    <w:rPr>
      <w:rFonts w:ascii="Cambria" w:hAnsi="Cambria"/>
      <w:b/>
      <w:bCs/>
      <w:kern w:val="2"/>
      <w:sz w:val="32"/>
      <w:szCs w:val="32"/>
    </w:rPr>
  </w:style>
  <w:style w:type="character" w:customStyle="1" w:styleId="32">
    <w:name w:val="smallfont1"/>
    <w:qFormat/>
    <w:uiPriority w:val="0"/>
    <w:rPr>
      <w:rFonts w:ascii="Times New Roman" w:hAnsi="Times New Roman" w:eastAsia="宋体" w:cs="Times New Roman"/>
      <w:sz w:val="18"/>
      <w:szCs w:val="18"/>
    </w:rPr>
  </w:style>
  <w:style w:type="character" w:customStyle="1" w:styleId="33">
    <w:name w:val="标题 3 Char"/>
    <w:basedOn w:val="18"/>
    <w:link w:val="4"/>
    <w:semiHidden/>
    <w:qFormat/>
    <w:uiPriority w:val="9"/>
    <w:rPr>
      <w:rFonts w:ascii="仿宋" w:hAnsi="Times New Roman" w:eastAsia="仿宋"/>
      <w:b/>
      <w:bCs/>
      <w:kern w:val="2"/>
      <w:sz w:val="32"/>
      <w:szCs w:val="32"/>
    </w:rPr>
  </w:style>
  <w:style w:type="character" w:customStyle="1" w:styleId="34">
    <w:name w:val="日期 Char"/>
    <w:basedOn w:val="18"/>
    <w:link w:val="8"/>
    <w:qFormat/>
    <w:uiPriority w:val="0"/>
    <w:rPr>
      <w:rFonts w:ascii="仿宋" w:hAnsi="Times New Roman" w:eastAsia="仿宋"/>
      <w:kern w:val="2"/>
      <w:sz w:val="32"/>
    </w:rPr>
  </w:style>
  <w:style w:type="character" w:customStyle="1" w:styleId="35">
    <w:name w:val="标题 9 Char"/>
    <w:basedOn w:val="18"/>
    <w:link w:val="5"/>
    <w:uiPriority w:val="0"/>
    <w:rPr>
      <w:rFonts w:ascii="Arial" w:hAnsi="Arial" w:eastAsia="黑体"/>
      <w:sz w:val="21"/>
    </w:rPr>
  </w:style>
  <w:style w:type="paragraph" w:customStyle="1" w:styleId="36">
    <w:name w:val="xl244"/>
    <w:basedOn w:val="1"/>
    <w:uiPriority w:val="99"/>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37">
    <w:name w:val="xl24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38">
    <w:name w:val="xl24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39">
    <w:name w:val="xl2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40">
    <w:name w:val="xl2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41">
    <w:name w:val="xl25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42">
    <w:name w:val="xl2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43">
    <w:name w:val="xl252"/>
    <w:basedOn w:val="1"/>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44">
    <w:name w:val="xl2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45">
    <w:name w:val="xl25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46">
    <w:name w:val="xl25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47">
    <w:name w:val="xl24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48">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9">
    <w:name w:val="xl243"/>
    <w:basedOn w:val="1"/>
    <w:qFormat/>
    <w:uiPriority w:val="99"/>
    <w:pPr>
      <w:widowControl/>
      <w:spacing w:before="100" w:beforeAutospacing="1" w:after="100" w:afterAutospacing="1"/>
      <w:jc w:val="center"/>
      <w:textAlignment w:val="center"/>
    </w:pPr>
    <w:rPr>
      <w:rFonts w:ascii="宋体" w:hAnsi="宋体" w:eastAsia="宋体" w:cs="宋体"/>
      <w:kern w:val="0"/>
      <w:sz w:val="24"/>
      <w:szCs w:val="24"/>
    </w:rPr>
  </w:style>
  <w:style w:type="character" w:customStyle="1" w:styleId="50">
    <w:name w:val="页脚 Char1"/>
    <w:qFormat/>
    <w:locked/>
    <w:uiPriority w:val="99"/>
    <w:rPr>
      <w:rFonts w:ascii="Times New Roman" w:hAnsi="Times New Roman" w:eastAsia="方正仿宋简体" w:cs="Times New Roman"/>
      <w:sz w:val="18"/>
    </w:rPr>
  </w:style>
  <w:style w:type="character" w:customStyle="1" w:styleId="51">
    <w:name w:val="页眉 Char1"/>
    <w:qFormat/>
    <w:locked/>
    <w:uiPriority w:val="99"/>
    <w:rPr>
      <w:rFonts w:cs="Times New Roman"/>
      <w:sz w:val="18"/>
    </w:rPr>
  </w:style>
  <w:style w:type="character" w:customStyle="1" w:styleId="52">
    <w:name w:val="批注框文本 Char1"/>
    <w:semiHidden/>
    <w:qFormat/>
    <w:locked/>
    <w:uiPriority w:val="99"/>
    <w:rPr>
      <w:rFonts w:cs="Times New Roman"/>
      <w:sz w:val="18"/>
    </w:rPr>
  </w:style>
  <w:style w:type="character" w:customStyle="1" w:styleId="53">
    <w:name w:val="HTML 预设格式 Char"/>
    <w:basedOn w:val="18"/>
    <w:link w:val="13"/>
    <w:qFormat/>
    <w:uiPriority w:val="99"/>
    <w:rPr>
      <w:rFonts w:ascii="宋体" w:hAnsi="宋体" w:cs="宋体"/>
      <w:sz w:val="24"/>
      <w:szCs w:val="24"/>
    </w:rPr>
  </w:style>
  <w:style w:type="paragraph" w:customStyle="1" w:styleId="54">
    <w:name w:val="列出段落1"/>
    <w:basedOn w:val="1"/>
    <w:qFormat/>
    <w:uiPriority w:val="0"/>
    <w:pPr>
      <w:ind w:firstLine="420" w:firstLineChars="200"/>
    </w:pPr>
    <w:rPr>
      <w:rFonts w:ascii="Calibri" w:hAnsi="Calibri" w:eastAsia="宋体" w:cs="黑体"/>
      <w:sz w:val="21"/>
      <w:szCs w:val="22"/>
    </w:rPr>
  </w:style>
  <w:style w:type="paragraph" w:customStyle="1" w:styleId="55">
    <w:name w:val="列出段落1 + 仿宋"/>
    <w:basedOn w:val="54"/>
    <w:qFormat/>
    <w:uiPriority w:val="99"/>
    <w:pPr>
      <w:spacing w:line="540" w:lineRule="exact"/>
      <w:ind w:firstLine="0" w:firstLineChars="0"/>
    </w:pPr>
    <w:rPr>
      <w:rFonts w:ascii="仿宋" w:hAnsi="仿宋" w:eastAsia="仿宋"/>
      <w:sz w:val="24"/>
      <w:szCs w:val="24"/>
    </w:rPr>
  </w:style>
  <w:style w:type="character" w:customStyle="1" w:styleId="56">
    <w:name w:val="font31"/>
    <w:qFormat/>
    <w:uiPriority w:val="0"/>
    <w:rPr>
      <w:rFonts w:hint="eastAsia" w:ascii="宋体" w:hAnsi="宋体" w:eastAsia="宋体" w:cs="宋体"/>
      <w:color w:val="000000"/>
      <w:sz w:val="22"/>
      <w:szCs w:val="22"/>
      <w:u w:val="none"/>
    </w:rPr>
  </w:style>
  <w:style w:type="character" w:customStyle="1" w:styleId="57">
    <w:name w:val="font41"/>
    <w:qFormat/>
    <w:uiPriority w:val="0"/>
    <w:rPr>
      <w:rFonts w:hint="eastAsia" w:ascii="宋体" w:hAnsi="宋体" w:eastAsia="宋体" w:cs="宋体"/>
      <w:color w:val="000000"/>
      <w:sz w:val="22"/>
      <w:szCs w:val="22"/>
      <w:u w:val="none"/>
      <w:vertAlign w:val="superscript"/>
    </w:rPr>
  </w:style>
  <w:style w:type="character" w:customStyle="1" w:styleId="58">
    <w:name w:val="font01"/>
    <w:qFormat/>
    <w:uiPriority w:val="0"/>
    <w:rPr>
      <w:rFonts w:hint="eastAsia" w:ascii="宋体" w:hAnsi="宋体" w:eastAsia="宋体" w:cs="宋体"/>
      <w:color w:val="000000"/>
      <w:sz w:val="18"/>
      <w:szCs w:val="18"/>
      <w:u w:val="none"/>
    </w:rPr>
  </w:style>
  <w:style w:type="character" w:customStyle="1" w:styleId="59">
    <w:name w:val="font61"/>
    <w:qFormat/>
    <w:uiPriority w:val="0"/>
    <w:rPr>
      <w:rFonts w:hint="eastAsia" w:ascii="宋体" w:hAnsi="宋体" w:eastAsia="宋体" w:cs="宋体"/>
      <w:color w:val="000000"/>
      <w:sz w:val="22"/>
      <w:szCs w:val="22"/>
      <w:u w:val="none"/>
    </w:rPr>
  </w:style>
  <w:style w:type="character" w:customStyle="1" w:styleId="60">
    <w:name w:val="Intense Emphasis"/>
    <w:qFormat/>
    <w:uiPriority w:val="21"/>
    <w:rPr>
      <w:b/>
      <w:bCs/>
      <w:i/>
      <w:iCs/>
      <w:color w:val="4F81BD"/>
    </w:rPr>
  </w:style>
  <w:style w:type="paragraph" w:customStyle="1" w:styleId="61">
    <w:name w:val="xl69"/>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62">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63">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6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6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66">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7">
    <w:name w:val="font7"/>
    <w:basedOn w:val="1"/>
    <w:qFormat/>
    <w:uiPriority w:val="0"/>
    <w:pPr>
      <w:widowControl/>
      <w:spacing w:before="100" w:beforeAutospacing="1" w:after="100" w:afterAutospacing="1"/>
      <w:jc w:val="left"/>
    </w:pPr>
    <w:rPr>
      <w:rFonts w:ascii="宋体" w:hAnsi="宋体" w:eastAsia="宋体" w:cs="宋体"/>
      <w:kern w:val="0"/>
      <w:sz w:val="22"/>
      <w:szCs w:val="22"/>
    </w:rPr>
  </w:style>
  <w:style w:type="paragraph" w:customStyle="1" w:styleId="68">
    <w:name w:val="font8"/>
    <w:basedOn w:val="1"/>
    <w:qFormat/>
    <w:uiPriority w:val="0"/>
    <w:pPr>
      <w:widowControl/>
      <w:spacing w:before="100" w:beforeAutospacing="1" w:after="100" w:afterAutospacing="1"/>
      <w:jc w:val="left"/>
    </w:pPr>
    <w:rPr>
      <w:rFonts w:ascii="Times New Roman" w:eastAsia="宋体"/>
      <w:kern w:val="0"/>
      <w:sz w:val="22"/>
      <w:szCs w:val="22"/>
    </w:rPr>
  </w:style>
  <w:style w:type="paragraph" w:customStyle="1" w:styleId="6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70">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7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7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7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7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7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76">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77">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textAlignment w:val="center"/>
    </w:pPr>
    <w:rPr>
      <w:rFonts w:ascii="宋体" w:hAnsi="宋体" w:eastAsia="宋体" w:cs="宋体"/>
      <w:kern w:val="0"/>
      <w:sz w:val="24"/>
      <w:szCs w:val="24"/>
    </w:rPr>
  </w:style>
  <w:style w:type="paragraph" w:customStyle="1" w:styleId="7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7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character" w:customStyle="1" w:styleId="80">
    <w:name w:val="15"/>
    <w:qFormat/>
    <w:uiPriority w:val="0"/>
    <w:rPr>
      <w:rFonts w:ascii="Times New Roman" w:hAnsi="Times New Roman"/>
      <w:sz w:val="20"/>
    </w:rPr>
  </w:style>
  <w:style w:type="character" w:customStyle="1" w:styleId="81">
    <w:name w:val="宏文本 Char"/>
    <w:link w:val="2"/>
    <w:qFormat/>
    <w:locked/>
    <w:uiPriority w:val="0"/>
    <w:rPr>
      <w:rFonts w:ascii="Courier New" w:hAnsi="Courier New" w:eastAsia="Times New Roman"/>
      <w:sz w:val="24"/>
    </w:rPr>
  </w:style>
  <w:style w:type="character" w:customStyle="1" w:styleId="82">
    <w:name w:val="宏文本 Char1"/>
    <w:basedOn w:val="18"/>
    <w:qFormat/>
    <w:uiPriority w:val="0"/>
    <w:rPr>
      <w:rFonts w:ascii="Courier New" w:hAnsi="Courier New" w:cs="Courier New"/>
      <w:kern w:val="2"/>
      <w:sz w:val="24"/>
      <w:szCs w:val="24"/>
    </w:rPr>
  </w:style>
  <w:style w:type="character" w:customStyle="1" w:styleId="83">
    <w:name w:val="列表 5 Char"/>
    <w:link w:val="12"/>
    <w:qFormat/>
    <w:locked/>
    <w:uiPriority w:val="0"/>
    <w:rPr>
      <w:szCs w:val="24"/>
    </w:rPr>
  </w:style>
  <w:style w:type="character" w:customStyle="1" w:styleId="84">
    <w:name w:val="文本块 Char"/>
    <w:link w:val="6"/>
    <w:qFormat/>
    <w:locked/>
    <w:uiPriority w:val="0"/>
    <w:rPr>
      <w:szCs w:val="24"/>
    </w:rPr>
  </w:style>
  <w:style w:type="paragraph" w:customStyle="1" w:styleId="85">
    <w:name w:val="p0"/>
    <w:basedOn w:val="1"/>
    <w:qFormat/>
    <w:uiPriority w:val="0"/>
    <w:pPr>
      <w:widowControl/>
    </w:pPr>
    <w:rPr>
      <w:rFonts w:ascii="Times New Roman" w:eastAsia="宋体"/>
      <w:kern w:val="0"/>
      <w:sz w:val="21"/>
      <w:szCs w:val="21"/>
    </w:rPr>
  </w:style>
  <w:style w:type="paragraph" w:customStyle="1" w:styleId="86">
    <w:name w:val="列出段落2"/>
    <w:basedOn w:val="1"/>
    <w:qFormat/>
    <w:uiPriority w:val="0"/>
    <w:pPr>
      <w:ind w:firstLine="420" w:firstLineChars="200"/>
    </w:pPr>
    <w:rPr>
      <w:rFonts w:ascii="Times New Roman" w:eastAsia="宋体"/>
      <w:sz w:val="21"/>
    </w:rPr>
  </w:style>
  <w:style w:type="paragraph" w:customStyle="1" w:styleId="87">
    <w:name w:val="正文2"/>
    <w:basedOn w:val="1"/>
    <w:qFormat/>
    <w:uiPriority w:val="0"/>
    <w:pPr>
      <w:widowControl/>
      <w:ind w:firstLine="567"/>
      <w:jc w:val="left"/>
    </w:pPr>
    <w:rPr>
      <w:rFonts w:ascii="楷体_GB2312" w:eastAsia="楷体_GB2312"/>
      <w:kern w:val="0"/>
      <w:sz w:val="28"/>
    </w:rPr>
  </w:style>
  <w:style w:type="paragraph" w:customStyle="1" w:styleId="88">
    <w:name w:val="1样式1"/>
    <w:basedOn w:val="1"/>
    <w:qFormat/>
    <w:uiPriority w:val="0"/>
    <w:rPr>
      <w:rFonts w:ascii="Times New Roman" w:eastAsia="宋体"/>
      <w:sz w:val="21"/>
      <w:szCs w:val="24"/>
    </w:rPr>
  </w:style>
  <w:style w:type="paragraph" w:customStyle="1" w:styleId="89">
    <w:name w:val="一级条标题"/>
    <w:next w:val="90"/>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9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1">
    <w:name w:val="标准书脚_奇数页"/>
    <w:qFormat/>
    <w:uiPriority w:val="0"/>
    <w:pPr>
      <w:spacing w:before="120"/>
      <w:jc w:val="right"/>
    </w:pPr>
    <w:rPr>
      <w:rFonts w:ascii="Times New Roman" w:hAnsi="Times New Roman" w:eastAsia="宋体" w:cs="Times New Roman"/>
      <w:sz w:val="18"/>
      <w:lang w:val="en-US" w:eastAsia="zh-CN" w:bidi="ar-SA"/>
    </w:rPr>
  </w:style>
  <w:style w:type="table" w:customStyle="1" w:styleId="92">
    <w:name w:val="网格型1"/>
    <w:basedOn w:val="16"/>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3">
    <w:name w:val="Char Char2"/>
    <w:qFormat/>
    <w:uiPriority w:val="0"/>
    <w:rPr>
      <w:rFonts w:eastAsia="宋体"/>
      <w:kern w:val="2"/>
      <w:sz w:val="21"/>
      <w:szCs w:val="24"/>
      <w:lang w:val="en-US" w:eastAsia="zh-CN" w:bidi="ar-SA"/>
    </w:rPr>
  </w:style>
  <w:style w:type="character" w:customStyle="1" w:styleId="94">
    <w:name w:val="Char Char3"/>
    <w:qFormat/>
    <w:uiPriority w:val="0"/>
    <w:rPr>
      <w:rFonts w:eastAsia="宋体"/>
      <w:kern w:val="2"/>
      <w:sz w:val="21"/>
      <w:szCs w:val="24"/>
      <w:lang w:val="en-US" w:eastAsia="zh-CN" w:bidi="ar-SA"/>
    </w:rPr>
  </w:style>
  <w:style w:type="character" w:customStyle="1" w:styleId="95">
    <w:name w:val="Char Char1"/>
    <w:qFormat/>
    <w:uiPriority w:val="0"/>
    <w:rPr>
      <w:rFonts w:ascii="Courier New" w:hAnsi="Courier New"/>
      <w:kern w:val="2"/>
      <w:sz w:val="24"/>
      <w:lang w:val="en-US" w:eastAsia="zh-CN" w:bidi="ar-SA"/>
    </w:rPr>
  </w:style>
  <w:style w:type="character" w:customStyle="1" w:styleId="96">
    <w:name w:val="Char Char4"/>
    <w:qFormat/>
    <w:uiPriority w:val="0"/>
    <w:rPr>
      <w:rFonts w:ascii="Arial" w:hAnsi="Arial" w:eastAsia="黑体"/>
      <w:sz w:val="21"/>
      <w:lang w:val="zh-CN" w:eastAsia="zh-CN" w:bidi="ar-SA"/>
    </w:rPr>
  </w:style>
  <w:style w:type="paragraph" w:customStyle="1" w:styleId="9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8">
    <w:name w:val="Body text|1"/>
    <w:basedOn w:val="1"/>
    <w:qFormat/>
    <w:uiPriority w:val="0"/>
    <w:pPr>
      <w:spacing w:line="422" w:lineRule="auto"/>
      <w:ind w:firstLine="400"/>
    </w:pPr>
    <w:rPr>
      <w:rFonts w:ascii="宋体" w:hAnsi="宋体" w:eastAsia="宋体" w:cs="宋体"/>
      <w:sz w:val="30"/>
      <w:szCs w:val="30"/>
      <w:lang w:val="zh-TW" w:eastAsia="zh-TW" w:bidi="zh-TW"/>
    </w:rPr>
  </w:style>
  <w:style w:type="character" w:customStyle="1" w:styleId="99">
    <w:name w:val="apple-converted-space"/>
    <w:basedOn w:val="18"/>
    <w:qFormat/>
    <w:uiPriority w:val="0"/>
  </w:style>
  <w:style w:type="paragraph" w:customStyle="1" w:styleId="100">
    <w:name w:val="xl80"/>
    <w:basedOn w:val="1"/>
    <w:qFormat/>
    <w:uiPriority w:val="0"/>
    <w:pPr>
      <w:widowControl/>
      <w:pBdr>
        <w:bottom w:val="single" w:color="auto" w:sz="4" w:space="0"/>
        <w:right w:val="single" w:color="auto" w:sz="4" w:space="0"/>
      </w:pBdr>
      <w:spacing w:before="100" w:beforeAutospacing="1" w:after="100" w:afterAutospacing="1"/>
      <w:textAlignment w:val="center"/>
    </w:pPr>
    <w:rPr>
      <w:rFonts w:hAnsi="仿宋" w:cs="宋体"/>
      <w:kern w:val="0"/>
      <w:sz w:val="24"/>
      <w:szCs w:val="24"/>
    </w:rPr>
  </w:style>
  <w:style w:type="paragraph" w:customStyle="1" w:styleId="10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仿宋" w:cs="宋体"/>
      <w:kern w:val="0"/>
      <w:sz w:val="24"/>
      <w:szCs w:val="24"/>
    </w:rPr>
  </w:style>
  <w:style w:type="paragraph" w:customStyle="1" w:styleId="102">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center"/>
    </w:pPr>
    <w:rPr>
      <w:rFonts w:hAnsi="仿宋" w:cs="宋体"/>
      <w:kern w:val="0"/>
      <w:sz w:val="24"/>
      <w:szCs w:val="24"/>
    </w:rPr>
  </w:style>
  <w:style w:type="paragraph" w:customStyle="1" w:styleId="103">
    <w:name w:val="xl83"/>
    <w:basedOn w:val="1"/>
    <w:qFormat/>
    <w:uiPriority w:val="0"/>
    <w:pPr>
      <w:widowControl/>
      <w:pBdr>
        <w:left w:val="single" w:color="auto" w:sz="4" w:space="0"/>
        <w:right w:val="single" w:color="auto" w:sz="4" w:space="0"/>
      </w:pBdr>
      <w:spacing w:before="100" w:beforeAutospacing="1" w:after="100" w:afterAutospacing="1"/>
      <w:textAlignment w:val="center"/>
    </w:pPr>
    <w:rPr>
      <w:rFonts w:hAnsi="仿宋" w:cs="宋体"/>
      <w:kern w:val="0"/>
      <w:sz w:val="24"/>
      <w:szCs w:val="24"/>
    </w:rPr>
  </w:style>
  <w:style w:type="paragraph" w:customStyle="1" w:styleId="104">
    <w:name w:val="xl8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hAnsi="仿宋" w:cs="宋体"/>
      <w:kern w:val="0"/>
      <w:sz w:val="24"/>
      <w:szCs w:val="24"/>
    </w:rPr>
  </w:style>
  <w:style w:type="paragraph" w:customStyle="1" w:styleId="105">
    <w:name w:val="xl85"/>
    <w:basedOn w:val="1"/>
    <w:qFormat/>
    <w:uiPriority w:val="0"/>
    <w:pPr>
      <w:widowControl/>
      <w:pBdr>
        <w:left w:val="single" w:color="auto" w:sz="4" w:space="0"/>
      </w:pBdr>
      <w:spacing w:before="100" w:beforeAutospacing="1" w:after="100" w:afterAutospacing="1"/>
      <w:textAlignment w:val="center"/>
    </w:pPr>
    <w:rPr>
      <w:rFonts w:hAnsi="仿宋" w:cs="宋体"/>
      <w:kern w:val="0"/>
      <w:sz w:val="24"/>
      <w:szCs w:val="24"/>
    </w:rPr>
  </w:style>
  <w:style w:type="paragraph" w:customStyle="1" w:styleId="106">
    <w:name w:val="xl86"/>
    <w:basedOn w:val="1"/>
    <w:qFormat/>
    <w:uiPriority w:val="0"/>
    <w:pPr>
      <w:widowControl/>
      <w:pBdr>
        <w:left w:val="single" w:color="auto" w:sz="4" w:space="0"/>
        <w:right w:val="single" w:color="auto" w:sz="4" w:space="0"/>
      </w:pBdr>
      <w:spacing w:before="100" w:beforeAutospacing="1" w:after="100" w:afterAutospacing="1"/>
      <w:textAlignment w:val="center"/>
    </w:pPr>
    <w:rPr>
      <w:rFonts w:hAnsi="仿宋" w:cs="宋体"/>
      <w:b/>
      <w:bCs/>
      <w:kern w:val="0"/>
      <w:sz w:val="24"/>
      <w:szCs w:val="24"/>
    </w:rPr>
  </w:style>
  <w:style w:type="paragraph" w:customStyle="1" w:styleId="10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0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仿宋" w:cs="宋体"/>
      <w:kern w:val="0"/>
      <w:sz w:val="24"/>
      <w:szCs w:val="24"/>
      <w:u w:val="single"/>
    </w:rPr>
  </w:style>
  <w:style w:type="paragraph" w:customStyle="1" w:styleId="109">
    <w:name w:val="xl8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Ansi="仿宋" w:cs="宋体"/>
      <w:kern w:val="0"/>
      <w:sz w:val="24"/>
      <w:szCs w:val="24"/>
    </w:rPr>
  </w:style>
  <w:style w:type="paragraph" w:customStyle="1" w:styleId="110">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Ansi="仿宋" w:cs="宋体"/>
      <w:kern w:val="0"/>
      <w:sz w:val="24"/>
      <w:szCs w:val="24"/>
    </w:rPr>
  </w:style>
  <w:style w:type="paragraph" w:customStyle="1" w:styleId="111">
    <w:name w:val="xl91"/>
    <w:basedOn w:val="1"/>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112">
    <w:name w:val="xl92"/>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hAnsi="仿宋" w:cs="宋体"/>
      <w:b/>
      <w:bCs/>
      <w:kern w:val="0"/>
      <w:sz w:val="24"/>
      <w:szCs w:val="24"/>
    </w:rPr>
  </w:style>
  <w:style w:type="paragraph" w:customStyle="1" w:styleId="113">
    <w:name w:val="xl93"/>
    <w:basedOn w:val="1"/>
    <w:qFormat/>
    <w:uiPriority w:val="0"/>
    <w:pPr>
      <w:widowControl/>
      <w:pBdr>
        <w:top w:val="single" w:color="auto" w:sz="4" w:space="0"/>
        <w:right w:val="single" w:color="auto" w:sz="4" w:space="0"/>
      </w:pBdr>
      <w:spacing w:before="100" w:beforeAutospacing="1" w:after="100" w:afterAutospacing="1"/>
      <w:textAlignment w:val="center"/>
    </w:pPr>
    <w:rPr>
      <w:rFonts w:hAnsi="仿宋" w:cs="宋体"/>
      <w:kern w:val="0"/>
      <w:sz w:val="24"/>
      <w:szCs w:val="24"/>
    </w:rPr>
  </w:style>
  <w:style w:type="paragraph" w:customStyle="1" w:styleId="114">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Ansi="仿宋" w:cs="宋体"/>
      <w:kern w:val="0"/>
      <w:sz w:val="24"/>
      <w:szCs w:val="24"/>
    </w:rPr>
  </w:style>
  <w:style w:type="paragraph" w:customStyle="1" w:styleId="115">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center"/>
    </w:pPr>
    <w:rPr>
      <w:rFonts w:hAnsi="仿宋" w:cs="宋体"/>
      <w:b/>
      <w:bCs/>
      <w:kern w:val="0"/>
      <w:sz w:val="24"/>
      <w:szCs w:val="24"/>
    </w:rPr>
  </w:style>
  <w:style w:type="paragraph" w:customStyle="1" w:styleId="116">
    <w:name w:val="xl9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17">
    <w:name w:val="xl9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kern w:val="0"/>
      <w:sz w:val="24"/>
      <w:szCs w:val="24"/>
      <w:u w:val="single"/>
    </w:rPr>
  </w:style>
  <w:style w:type="paragraph" w:customStyle="1" w:styleId="118">
    <w:name w:val="xl9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Ansi="仿宋" w:cs="宋体"/>
      <w:b/>
      <w:bCs/>
      <w:kern w:val="0"/>
      <w:sz w:val="24"/>
      <w:szCs w:val="24"/>
    </w:rPr>
  </w:style>
  <w:style w:type="paragraph" w:customStyle="1" w:styleId="119">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Ansi="仿宋" w:cs="宋体"/>
      <w:b/>
      <w:bCs/>
      <w:kern w:val="0"/>
      <w:sz w:val="24"/>
      <w:szCs w:val="24"/>
    </w:rPr>
  </w:style>
  <w:style w:type="paragraph" w:customStyle="1" w:styleId="120">
    <w:name w:val="xl100"/>
    <w:basedOn w:val="1"/>
    <w:qFormat/>
    <w:uiPriority w:val="0"/>
    <w:pPr>
      <w:widowControl/>
      <w:pBdr>
        <w:left w:val="single" w:color="auto" w:sz="4" w:space="0"/>
        <w:right w:val="single" w:color="auto" w:sz="4" w:space="0"/>
      </w:pBdr>
      <w:spacing w:before="100" w:beforeAutospacing="1" w:after="100" w:afterAutospacing="1"/>
      <w:jc w:val="center"/>
    </w:pPr>
    <w:rPr>
      <w:rFonts w:ascii="方正仿宋_GBK" w:hAnsi="宋体" w:eastAsia="方正仿宋_GBK" w:cs="宋体"/>
      <w:b/>
      <w:bCs/>
      <w:kern w:val="0"/>
      <w:sz w:val="24"/>
      <w:szCs w:val="24"/>
    </w:rPr>
  </w:style>
  <w:style w:type="paragraph" w:customStyle="1" w:styleId="121">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方正仿宋_GBK" w:hAnsi="宋体" w:eastAsia="方正仿宋_GBK" w:cs="宋体"/>
      <w:b/>
      <w:bCs/>
      <w:kern w:val="0"/>
      <w:sz w:val="24"/>
      <w:szCs w:val="24"/>
    </w:rPr>
  </w:style>
  <w:style w:type="paragraph" w:customStyle="1" w:styleId="122">
    <w:name w:val="xl102"/>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方正小标宋_GBK" w:hAnsi="宋体" w:eastAsia="方正小标宋_GBK" w:cs="宋体"/>
      <w:kern w:val="0"/>
      <w:sz w:val="40"/>
      <w:szCs w:val="40"/>
    </w:rPr>
  </w:style>
  <w:style w:type="paragraph" w:customStyle="1" w:styleId="123">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方正小标宋_GBK" w:hAnsi="宋体" w:eastAsia="方正小标宋_GBK" w:cs="宋体"/>
      <w:kern w:val="0"/>
      <w:sz w:val="40"/>
      <w:szCs w:val="40"/>
    </w:rPr>
  </w:style>
  <w:style w:type="paragraph" w:customStyle="1" w:styleId="124">
    <w:name w:val="xl104"/>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方正小标宋_GBK" w:hAnsi="宋体" w:eastAsia="方正小标宋_GBK" w:cs="宋体"/>
      <w:kern w:val="0"/>
      <w:sz w:val="40"/>
      <w:szCs w:val="40"/>
    </w:rPr>
  </w:style>
  <w:style w:type="paragraph" w:customStyle="1" w:styleId="125">
    <w:name w:val="xl10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Ansi="仿宋" w:cs="宋体"/>
      <w:b/>
      <w:bCs/>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A7540-56B3-49FF-9205-7531EA61478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6741</Words>
  <Characters>6996</Characters>
  <Lines>58</Lines>
  <Paragraphs>16</Paragraphs>
  <TotalTime>50</TotalTime>
  <ScaleCrop>false</ScaleCrop>
  <LinksUpToDate>false</LinksUpToDate>
  <CharactersWithSpaces>7020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2021-10-27T10:55:00Z</dcterms:created>
  <dc:creator>杨刚_65ygang</dc:creator>
  <cp:lastModifiedBy>Be a loity จุ๊บ</cp:lastModifiedBy>
  <cp:lastPrinted>2021-10-28T02:52:00Z</cp:lastPrinted>
  <dcterms:modified xsi:type="dcterms:W3CDTF">2025-03-27T02:28:05Z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eyJoZGlkIjoiMGY3YWRmZmEyMDg0YmZiZDJjMjgxZGVkYzM4ZDY3MTQiLCJ1c2VySWQiOiI0NTI2MjAwMDEifQ==</vt:lpwstr>
  </property>
  <property fmtid="{D5CDD505-2E9C-101B-9397-08002B2CF9AE}" pid="4" name="ICV">
    <vt:lpwstr>66DB1FF595E94D689C0CE3CC595F43D8_12</vt:lpwstr>
  </property>
</Properties>
</file>