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78" w:rsidRDefault="008341B6">
      <w:pPr>
        <w:widowControl/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附件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金箔地区性民间习用药材质量标准制定草案公示稿（修订）</w:t>
      </w:r>
    </w:p>
    <w:p w:rsidR="00507078" w:rsidRDefault="00507078">
      <w:pPr>
        <w:widowControl/>
        <w:spacing w:line="360" w:lineRule="auto"/>
        <w:rPr>
          <w:rFonts w:ascii="Times New Roman" w:eastAsia="宋体" w:hAnsi="Times New Roman" w:cs="Times New Roman"/>
          <w:sz w:val="24"/>
        </w:rPr>
      </w:pPr>
    </w:p>
    <w:p w:rsidR="00507078" w:rsidRDefault="008341B6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金箔</w:t>
      </w:r>
    </w:p>
    <w:p w:rsidR="00507078" w:rsidRDefault="008341B6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</w:pPr>
      <w:proofErr w:type="spellStart"/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Jinbo</w:t>
      </w:r>
      <w:proofErr w:type="spellEnd"/>
    </w:p>
    <w:p w:rsidR="00507078" w:rsidRDefault="008341B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AURUM  FOIL</w:t>
      </w:r>
      <w:bookmarkStart w:id="0" w:name="_GoBack"/>
      <w:bookmarkEnd w:id="0"/>
      <w:proofErr w:type="gramEnd"/>
    </w:p>
    <w:p w:rsidR="00507078" w:rsidRDefault="008341B6">
      <w:pPr>
        <w:spacing w:line="360" w:lineRule="auto"/>
        <w:jc w:val="center"/>
        <w:rPr>
          <w:rFonts w:ascii="Times New Roman" w:eastAsia="宋体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114300" distR="114300">
            <wp:extent cx="1152525" cy="257175"/>
            <wp:effectExtent l="0" t="0" r="9525" b="952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78" w:rsidRDefault="008341B6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本品为</w:t>
      </w:r>
      <w:r>
        <w:rPr>
          <w:rFonts w:ascii="Times New Roman" w:eastAsia="宋体" w:hAnsi="Times New Roman" w:cs="Times New Roman"/>
          <w:sz w:val="24"/>
        </w:rPr>
        <w:t>自然</w:t>
      </w:r>
      <w:proofErr w:type="gramStart"/>
      <w:r>
        <w:rPr>
          <w:rFonts w:ascii="Times New Roman" w:eastAsia="宋体" w:hAnsi="Times New Roman" w:cs="Times New Roman"/>
          <w:sz w:val="24"/>
        </w:rPr>
        <w:t>元素铜族矿物</w:t>
      </w:r>
      <w:proofErr w:type="gramEnd"/>
      <w:r>
        <w:rPr>
          <w:rFonts w:ascii="Times New Roman" w:eastAsia="宋体" w:hAnsi="Times New Roman" w:cs="Times New Roman"/>
          <w:sz w:val="24"/>
        </w:rPr>
        <w:t>自然金经加工锤成的薄片</w:t>
      </w:r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主要含自然金</w:t>
      </w:r>
      <w:r>
        <w:rPr>
          <w:rFonts w:ascii="Times New Roman" w:eastAsia="宋体" w:hAnsi="Times New Roman" w:cs="Times New Roman"/>
          <w:sz w:val="24"/>
        </w:rPr>
        <w:t>(Au)</w:t>
      </w:r>
      <w:r>
        <w:rPr>
          <w:rFonts w:ascii="Times New Roman" w:eastAsia="宋体" w:hAnsi="Times New Roman" w:cs="Times New Roman"/>
          <w:sz w:val="24"/>
        </w:rPr>
        <w:t>。将适量黄金放入多层叠好的纸层中，</w:t>
      </w:r>
      <w:r>
        <w:rPr>
          <w:rFonts w:ascii="Times New Roman" w:eastAsia="宋体" w:hAnsi="Times New Roman" w:cs="Times New Roman" w:hint="eastAsia"/>
          <w:sz w:val="24"/>
        </w:rPr>
        <w:t>用木槌在上面</w:t>
      </w:r>
      <w:r w:rsidR="00CC1F06">
        <w:rPr>
          <w:rFonts w:ascii="Times New Roman" w:eastAsia="宋体" w:hAnsi="Times New Roman" w:cs="Times New Roman" w:hint="eastAsia"/>
          <w:sz w:val="24"/>
        </w:rPr>
        <w:t>长</w:t>
      </w:r>
      <w:r>
        <w:rPr>
          <w:rFonts w:ascii="Times New Roman" w:eastAsia="宋体" w:hAnsi="Times New Roman" w:cs="Times New Roman" w:hint="eastAsia"/>
          <w:sz w:val="24"/>
        </w:rPr>
        <w:t>时间</w:t>
      </w:r>
      <w:r>
        <w:rPr>
          <w:rFonts w:ascii="Times New Roman" w:eastAsia="宋体" w:hAnsi="Times New Roman" w:cs="Times New Roman"/>
          <w:sz w:val="24"/>
        </w:rPr>
        <w:t>反复锤打，锤成薄片，即为金箔</w:t>
      </w:r>
      <w:r>
        <w:rPr>
          <w:rFonts w:ascii="Times New Roman" w:eastAsia="宋体" w:hAnsi="Times New Roman" w:cs="Times New Roman"/>
          <w:sz w:val="24"/>
        </w:rPr>
        <w:t>。</w:t>
      </w:r>
    </w:p>
    <w:p w:rsidR="00507078" w:rsidRDefault="008341B6">
      <w:pPr>
        <w:widowControl/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【性状】</w:t>
      </w:r>
      <w:r>
        <w:rPr>
          <w:rFonts w:ascii="Times New Roman" w:eastAsia="宋体" w:hAnsi="Times New Roman" w:cs="Times New Roman"/>
          <w:sz w:val="24"/>
        </w:rPr>
        <w:t>本品呈正方形、长方形或不规则形薄片，大小不一。表面呈</w:t>
      </w:r>
      <w:r>
        <w:rPr>
          <w:rFonts w:ascii="Times New Roman" w:eastAsia="宋体" w:hAnsi="Times New Roman" w:cs="Times New Roman"/>
          <w:sz w:val="24"/>
        </w:rPr>
        <w:t>金黄色</w:t>
      </w:r>
      <w:r>
        <w:rPr>
          <w:rFonts w:ascii="Times New Roman" w:eastAsia="宋体" w:hAnsi="Times New Roman" w:cs="Times New Roman"/>
          <w:sz w:val="24"/>
        </w:rPr>
        <w:t>。具极强的金属光泽。不透明。体轻，较柔韧。无气味。</w:t>
      </w:r>
    </w:p>
    <w:p w:rsidR="00507078" w:rsidRDefault="008341B6">
      <w:pPr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【鉴别】</w:t>
      </w:r>
      <w:r>
        <w:rPr>
          <w:rFonts w:ascii="Times New Roman" w:eastAsia="宋体" w:hAnsi="Times New Roman" w:cs="Times New Roman" w:hint="eastAsia"/>
          <w:sz w:val="24"/>
        </w:rPr>
        <w:t>取本品适量，置</w:t>
      </w:r>
      <w:r>
        <w:rPr>
          <w:rFonts w:ascii="Times New Roman" w:eastAsia="宋体" w:hAnsi="Times New Roman" w:cs="Times New Roman" w:hint="eastAsia"/>
          <w:sz w:val="24"/>
          <w:lang w:bidi="ar"/>
        </w:rPr>
        <w:t>酒精灯上灼烧</w:t>
      </w:r>
      <w:r>
        <w:rPr>
          <w:rFonts w:ascii="Times New Roman" w:eastAsia="宋体" w:hAnsi="Times New Roman" w:cs="Times New Roman"/>
          <w:sz w:val="24"/>
          <w:lang w:bidi="ar"/>
        </w:rPr>
        <w:t>，</w:t>
      </w:r>
      <w:r>
        <w:rPr>
          <w:rFonts w:ascii="Times New Roman" w:eastAsia="宋体" w:hAnsi="Times New Roman" w:cs="Times New Roman" w:hint="eastAsia"/>
          <w:sz w:val="24"/>
          <w:lang w:bidi="ar"/>
        </w:rPr>
        <w:t>皱缩</w:t>
      </w:r>
      <w:r>
        <w:rPr>
          <w:rFonts w:ascii="Times New Roman" w:eastAsia="宋体" w:hAnsi="Times New Roman" w:cs="Times New Roman"/>
          <w:sz w:val="24"/>
          <w:lang w:bidi="ar"/>
        </w:rPr>
        <w:t>，不成灰，不变色。</w:t>
      </w:r>
    </w:p>
    <w:p w:rsidR="00507078" w:rsidRDefault="008341B6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bidi="ar"/>
        </w:rPr>
        <w:t>【性味与归经】</w:t>
      </w:r>
      <w:r>
        <w:rPr>
          <w:rFonts w:ascii="Times New Roman" w:eastAsia="宋体" w:hAnsi="Times New Roman" w:cs="Times New Roman"/>
          <w:sz w:val="24"/>
        </w:rPr>
        <w:t>辛、苦，平。归心、肝经。</w:t>
      </w:r>
    </w:p>
    <w:p w:rsidR="00507078" w:rsidRDefault="008341B6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bidi="ar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bidi="ar"/>
        </w:rPr>
        <w:t>【功能与主治】</w:t>
      </w:r>
      <w:r>
        <w:rPr>
          <w:rFonts w:ascii="Times New Roman" w:eastAsia="宋体" w:hAnsi="Times New Roman" w:cs="Times New Roman"/>
          <w:sz w:val="24"/>
        </w:rPr>
        <w:t>镇心，安神，解毒。治惊</w:t>
      </w:r>
      <w:proofErr w:type="gramStart"/>
      <w:r>
        <w:rPr>
          <w:rFonts w:ascii="Times New Roman" w:eastAsia="宋体" w:hAnsi="Times New Roman" w:cs="Times New Roman"/>
          <w:sz w:val="24"/>
        </w:rPr>
        <w:t>痫</w:t>
      </w:r>
      <w:proofErr w:type="gramEnd"/>
      <w:r>
        <w:rPr>
          <w:rFonts w:ascii="Times New Roman" w:eastAsia="宋体" w:hAnsi="Times New Roman" w:cs="Times New Roman"/>
          <w:sz w:val="24"/>
        </w:rPr>
        <w:t>、癫狂，心悸，疮毒。</w:t>
      </w:r>
    </w:p>
    <w:p w:rsidR="00507078" w:rsidRDefault="008341B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【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bidi="ar"/>
        </w:rPr>
        <w:t>用法与用量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】</w:t>
      </w:r>
      <w:r>
        <w:rPr>
          <w:rFonts w:ascii="Times New Roman" w:eastAsia="宋体" w:hAnsi="Times New Roman" w:cs="Times New Roman"/>
          <w:sz w:val="24"/>
        </w:rPr>
        <w:t>可入糖膏、蜜膏、</w:t>
      </w:r>
      <w:r>
        <w:rPr>
          <w:rFonts w:ascii="Times New Roman" w:eastAsia="宋体" w:hAnsi="Times New Roman" w:cs="Times New Roman" w:hint="eastAsia"/>
          <w:sz w:val="24"/>
        </w:rPr>
        <w:t>片、</w:t>
      </w:r>
      <w:r>
        <w:rPr>
          <w:rFonts w:ascii="Times New Roman" w:eastAsia="宋体" w:hAnsi="Times New Roman" w:cs="Times New Roman"/>
          <w:sz w:val="24"/>
        </w:rPr>
        <w:t>丸散剂等，一般多作丸药挂衣。外用适量，研末撒患处。</w:t>
      </w:r>
    </w:p>
    <w:p w:rsidR="00507078" w:rsidRDefault="008341B6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【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bidi="ar"/>
        </w:rPr>
        <w:t>注意事项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】</w:t>
      </w:r>
      <w:r>
        <w:rPr>
          <w:rFonts w:ascii="Times New Roman" w:eastAsia="宋体" w:hAnsi="Times New Roman" w:cs="Times New Roman"/>
          <w:sz w:val="24"/>
        </w:rPr>
        <w:t>阳虚气陷，下痢清冷者忌服。</w:t>
      </w:r>
    </w:p>
    <w:p w:rsidR="00507078" w:rsidRDefault="008341B6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【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bidi="ar"/>
        </w:rPr>
        <w:t>贮藏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】</w:t>
      </w:r>
      <w:r>
        <w:rPr>
          <w:rFonts w:ascii="Times New Roman" w:eastAsia="宋体" w:hAnsi="Times New Roman" w:cs="Times New Roman"/>
          <w:sz w:val="24"/>
        </w:rPr>
        <w:t>置干燥处。</w:t>
      </w:r>
    </w:p>
    <w:p w:rsidR="00507078" w:rsidRDefault="00507078">
      <w:pPr>
        <w:adjustRightInd w:val="0"/>
        <w:ind w:firstLineChars="200" w:firstLine="480"/>
        <w:rPr>
          <w:rFonts w:ascii="仿宋" w:eastAsia="仿宋" w:hAnsi="Times New Roman" w:cs="Times New Roman"/>
          <w:sz w:val="24"/>
        </w:rPr>
      </w:pPr>
    </w:p>
    <w:p w:rsidR="00507078" w:rsidRDefault="00507078"/>
    <w:sectPr w:rsidR="00507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B6" w:rsidRDefault="008341B6" w:rsidP="00CC1F06">
      <w:r>
        <w:separator/>
      </w:r>
    </w:p>
  </w:endnote>
  <w:endnote w:type="continuationSeparator" w:id="0">
    <w:p w:rsidR="008341B6" w:rsidRDefault="008341B6" w:rsidP="00CC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B6" w:rsidRDefault="008341B6" w:rsidP="00CC1F06">
      <w:r>
        <w:separator/>
      </w:r>
    </w:p>
  </w:footnote>
  <w:footnote w:type="continuationSeparator" w:id="0">
    <w:p w:rsidR="008341B6" w:rsidRDefault="008341B6" w:rsidP="00CC1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A1Zjc2Y2Y3ZGE2MzM5OGMyZjYxNzEzMTVlNDMifQ=="/>
  </w:docVars>
  <w:rsids>
    <w:rsidRoot w:val="52C8799A"/>
    <w:rsid w:val="00507078"/>
    <w:rsid w:val="008341B6"/>
    <w:rsid w:val="00CC1F06"/>
    <w:rsid w:val="1BF37349"/>
    <w:rsid w:val="52C8799A"/>
    <w:rsid w:val="6270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C1F06"/>
    <w:rPr>
      <w:sz w:val="18"/>
      <w:szCs w:val="18"/>
    </w:rPr>
  </w:style>
  <w:style w:type="character" w:customStyle="1" w:styleId="Char">
    <w:name w:val="批注框文本 Char"/>
    <w:basedOn w:val="a0"/>
    <w:link w:val="a3"/>
    <w:rsid w:val="00CC1F06"/>
    <w:rPr>
      <w:kern w:val="2"/>
      <w:sz w:val="18"/>
      <w:szCs w:val="18"/>
    </w:rPr>
  </w:style>
  <w:style w:type="paragraph" w:styleId="a4">
    <w:name w:val="header"/>
    <w:basedOn w:val="a"/>
    <w:link w:val="Char0"/>
    <w:rsid w:val="00CC1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C1F06"/>
    <w:rPr>
      <w:kern w:val="2"/>
      <w:sz w:val="18"/>
      <w:szCs w:val="18"/>
    </w:rPr>
  </w:style>
  <w:style w:type="paragraph" w:styleId="a5">
    <w:name w:val="footer"/>
    <w:basedOn w:val="a"/>
    <w:link w:val="Char1"/>
    <w:rsid w:val="00CC1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C1F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C1F06"/>
    <w:rPr>
      <w:sz w:val="18"/>
      <w:szCs w:val="18"/>
    </w:rPr>
  </w:style>
  <w:style w:type="character" w:customStyle="1" w:styleId="Char">
    <w:name w:val="批注框文本 Char"/>
    <w:basedOn w:val="a0"/>
    <w:link w:val="a3"/>
    <w:rsid w:val="00CC1F06"/>
    <w:rPr>
      <w:kern w:val="2"/>
      <w:sz w:val="18"/>
      <w:szCs w:val="18"/>
    </w:rPr>
  </w:style>
  <w:style w:type="paragraph" w:styleId="a4">
    <w:name w:val="header"/>
    <w:basedOn w:val="a"/>
    <w:link w:val="Char0"/>
    <w:rsid w:val="00CC1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C1F06"/>
    <w:rPr>
      <w:kern w:val="2"/>
      <w:sz w:val="18"/>
      <w:szCs w:val="18"/>
    </w:rPr>
  </w:style>
  <w:style w:type="paragraph" w:styleId="a5">
    <w:name w:val="footer"/>
    <w:basedOn w:val="a"/>
    <w:link w:val="Char1"/>
    <w:rsid w:val="00CC1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C1F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</dc:creator>
  <cp:lastModifiedBy>gtygf</cp:lastModifiedBy>
  <cp:revision>2</cp:revision>
  <dcterms:created xsi:type="dcterms:W3CDTF">2024-07-22T02:35:00Z</dcterms:created>
  <dcterms:modified xsi:type="dcterms:W3CDTF">2024-07-22T02:35:00Z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FB899F2465634047B9C29B77393BB8D3_13</vt:lpwstr>
  </property>
</Properties>
</file>