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"/>
        </w:rPr>
        <w:t>附件8</w:t>
      </w:r>
    </w:p>
    <w:bookmarkEnd w:id="0"/>
    <w:p>
      <w:pPr>
        <w:spacing w:line="600" w:lineRule="exact"/>
        <w:jc w:val="center"/>
        <w:rPr>
          <w:rFonts w:eastAsia="方正小标宋简体"/>
          <w:spacing w:val="2"/>
          <w:sz w:val="44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  <w:t>YY/T 1447—2016《外科植入物  植入材料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  <w:t>磷灰石形成能力的体外评估》医疗器械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  <w:t>行业标准第1号修改单</w:t>
      </w:r>
    </w:p>
    <w:p>
      <w:pPr>
        <w:spacing w:line="600" w:lineRule="exact"/>
        <w:jc w:val="center"/>
        <w:rPr>
          <w:rFonts w:eastAsia="楷体_GB2312"/>
          <w:spacing w:val="2"/>
          <w:sz w:val="32"/>
          <w:szCs w:val="32"/>
        </w:rPr>
      </w:pPr>
      <w:r>
        <w:rPr>
          <w:rFonts w:eastAsia="楷体_GB2312"/>
          <w:spacing w:val="2"/>
          <w:sz w:val="32"/>
          <w:szCs w:val="32"/>
        </w:rPr>
        <w:t>（自发布之日起实施）</w:t>
      </w:r>
    </w:p>
    <w:p>
      <w:pPr>
        <w:spacing w:line="600" w:lineRule="exact"/>
        <w:jc w:val="center"/>
        <w:rPr>
          <w:rFonts w:eastAsia="楷体_GB2312"/>
          <w:spacing w:val="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一、封面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（ISO 23317:2012</w:t>
      </w:r>
      <w:r>
        <w:rPr>
          <w:rFonts w:eastAsia="仿宋_GB2312"/>
          <w:sz w:val="32"/>
          <w:szCs w:val="32"/>
          <w:lang w:val="en"/>
        </w:rPr>
        <w:t>,</w:t>
      </w:r>
      <w:r>
        <w:rPr>
          <w:rFonts w:eastAsia="仿宋_GB2312"/>
          <w:sz w:val="32"/>
          <w:szCs w:val="32"/>
        </w:rPr>
        <w:t>IDT）</w:t>
      </w:r>
      <w:r>
        <w:rPr>
          <w:rFonts w:hint="eastAsia" w:eastAsia="仿宋_GB2312"/>
          <w:sz w:val="32"/>
          <w:szCs w:val="32"/>
        </w:rPr>
        <w:t>”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修改为：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（ISO 23317:2014</w:t>
      </w:r>
      <w:r>
        <w:rPr>
          <w:rFonts w:eastAsia="仿宋_GB2312"/>
          <w:sz w:val="32"/>
          <w:szCs w:val="32"/>
          <w:lang w:val="en"/>
        </w:rPr>
        <w:t>,</w:t>
      </w:r>
      <w:r>
        <w:rPr>
          <w:rFonts w:eastAsia="仿宋_GB2312"/>
          <w:sz w:val="32"/>
          <w:szCs w:val="32"/>
        </w:rPr>
        <w:t>IDT）</w:t>
      </w:r>
      <w:r>
        <w:rPr>
          <w:rFonts w:hint="eastAsia" w:eastAsia="仿宋_GB2312"/>
          <w:sz w:val="32"/>
          <w:szCs w:val="32"/>
        </w:rPr>
        <w:t>”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二、前言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本标准使用翻译法等同采用ISO 23317</w:t>
      </w:r>
      <w:r>
        <w:rPr>
          <w:rFonts w:eastAsia="仿宋_GB2312"/>
          <w:sz w:val="32"/>
          <w:szCs w:val="32"/>
          <w:lang w:val="en"/>
        </w:rPr>
        <w:t>:</w:t>
      </w:r>
      <w:r>
        <w:rPr>
          <w:rFonts w:eastAsia="仿宋_GB2312"/>
          <w:sz w:val="32"/>
          <w:szCs w:val="32"/>
        </w:rPr>
        <w:t>2012《外科植入物 植入材料磷灰石形成能力的体外评估》。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修改为：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本</w:t>
      </w:r>
      <w:r>
        <w:rPr>
          <w:rFonts w:hint="eastAsia" w:eastAsia="仿宋_GB2312"/>
          <w:sz w:val="32"/>
          <w:szCs w:val="32"/>
        </w:rPr>
        <w:t>标准</w:t>
      </w:r>
      <w:r>
        <w:rPr>
          <w:rFonts w:eastAsia="仿宋_GB2312"/>
          <w:sz w:val="32"/>
          <w:szCs w:val="32"/>
        </w:rPr>
        <w:t>使用翻译法等同采用ISO 23317</w:t>
      </w:r>
      <w:r>
        <w:rPr>
          <w:rFonts w:eastAsia="仿宋_GB2312"/>
          <w:sz w:val="32"/>
          <w:szCs w:val="32"/>
          <w:lang w:val="en"/>
        </w:rPr>
        <w:t>:</w:t>
      </w:r>
      <w:r>
        <w:rPr>
          <w:rFonts w:eastAsia="仿宋_GB2312"/>
          <w:sz w:val="32"/>
          <w:szCs w:val="32"/>
        </w:rPr>
        <w:t>2014《外科植入物 植入材料磷灰石形成能力的体外评估》。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</w:p>
    <w:p>
      <w:pPr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三、7.3中：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在极少数情况下，磷灰石既会在SBF溶液中均匀析出，也会沉积在样品表面。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修改为：</w:t>
      </w:r>
    </w:p>
    <w:p>
      <w:pPr>
        <w:spacing w:line="580" w:lineRule="exact"/>
        <w:ind w:firstLine="640" w:firstLineChars="200"/>
        <w:rPr>
          <w:rFonts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纯净、新鲜制备、无尘的SBF溶液在透明瓶中加热至37</w:t>
      </w:r>
      <w:r>
        <w:rPr>
          <w:rFonts w:eastAsia="仿宋"/>
          <w:sz w:val="32"/>
          <w:szCs w:val="32"/>
        </w:rPr>
        <w:t>℃持续</w:t>
      </w:r>
      <w:r>
        <w:rPr>
          <w:rFonts w:eastAsia="仿宋_GB2312"/>
          <w:sz w:val="32"/>
          <w:szCs w:val="32"/>
        </w:rPr>
        <w:t>4周，即使没有任何测试样品浸入其中，溶液仍会析出磷灰石。如果碰巧有一个试样浸入该溶液中，那么将会有溶液析出物沉积在试样的表面。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</w:p>
    <w:p/>
    <w:sectPr>
      <w:footerReference r:id="rId3" w:type="default"/>
      <w:pgSz w:w="11906" w:h="16838"/>
      <w:pgMar w:top="1928" w:right="1531" w:bottom="1701" w:left="1531" w:header="851" w:footer="124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2540" t="0" r="0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84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kqNztEA&#10;AAAEAQAADwAAAAAAAAABACAAAAAiAAAAZHJzL2Rvd25yZXYueG1sUEsBAhQAFAAAAAgAh07iQNLY&#10;qpDtAQAAtQMAAA4AAAAAAAAAAQAgAAAAIA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64"/>
    <w:rsid w:val="00206A64"/>
    <w:rsid w:val="00D67046"/>
    <w:rsid w:val="00ED426B"/>
    <w:rsid w:val="59F4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336</Characters>
  <Lines>2</Lines>
  <Paragraphs>1</Paragraphs>
  <TotalTime>1</TotalTime>
  <ScaleCrop>false</ScaleCrop>
  <LinksUpToDate>false</LinksUpToDate>
  <CharactersWithSpaces>393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2023-11-24T02:37:00Z</dcterms:created>
  <dc:creator>pc</dc:creator>
  <cp:lastModifiedBy>admin</cp:lastModifiedBy>
  <dcterms:modified xsi:type="dcterms:W3CDTF">2023-11-30T04:18:25Z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