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2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2"/>
          <w:sz w:val="44"/>
          <w:szCs w:val="32"/>
        </w:rPr>
        <w:t xml:space="preserve">YY 0068.4-2009 《医用内窥镜 硬性内窥镜 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pacing w:val="2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2"/>
          <w:sz w:val="44"/>
          <w:szCs w:val="32"/>
        </w:rPr>
        <w:t>第4部分：基本要求》医疗器械</w:t>
      </w:r>
      <w:r>
        <w:rPr>
          <w:rFonts w:hint="eastAsia" w:ascii="方正小标宋简体" w:hAnsi="方正小标宋简体" w:eastAsia="方正小标宋简体" w:cs="方正小标宋简体"/>
          <w:spacing w:val="2"/>
          <w:sz w:val="44"/>
          <w:szCs w:val="32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spacing w:val="2"/>
          <w:sz w:val="44"/>
          <w:szCs w:val="32"/>
        </w:rPr>
        <w:t>行业标准第1号修改单</w:t>
      </w:r>
    </w:p>
    <w:p>
      <w:pPr>
        <w:spacing w:line="600" w:lineRule="exact"/>
        <w:jc w:val="center"/>
        <w:rPr>
          <w:rFonts w:eastAsia="楷体_GB2312"/>
          <w:spacing w:val="2"/>
          <w:sz w:val="32"/>
          <w:szCs w:val="32"/>
        </w:rPr>
      </w:pPr>
      <w:r>
        <w:rPr>
          <w:rFonts w:eastAsia="楷体_GB2312"/>
          <w:spacing w:val="2"/>
          <w:sz w:val="32"/>
          <w:szCs w:val="32"/>
        </w:rPr>
        <w:t>（与GB 9706.1-2020同步实施）</w:t>
      </w:r>
    </w:p>
    <w:p>
      <w:pPr>
        <w:snapToGrid w:val="0"/>
        <w:spacing w:line="540" w:lineRule="exact"/>
        <w:ind w:firstLine="640" w:firstLineChars="200"/>
        <w:rPr>
          <w:rFonts w:eastAsia="黑体"/>
          <w:sz w:val="32"/>
          <w:szCs w:val="32"/>
        </w:rPr>
      </w:pPr>
    </w:p>
    <w:p>
      <w:pPr>
        <w:snapToGrid w:val="0"/>
        <w:spacing w:line="5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一、2规范性引用文件中：</w:t>
      </w:r>
    </w:p>
    <w:p>
      <w:pPr>
        <w:snapToGri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“……</w:t>
      </w:r>
    </w:p>
    <w:p>
      <w:pPr>
        <w:snapToGri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GB 9706.1-2007 医用电气设备 第1部分</w:t>
      </w:r>
      <w:r>
        <w:rPr>
          <w:color w:val="000000"/>
          <w:kern w:val="0"/>
          <w:sz w:val="32"/>
          <w:szCs w:val="32"/>
        </w:rPr>
        <w:t>∶</w:t>
      </w:r>
      <w:r>
        <w:rPr>
          <w:rFonts w:eastAsia="仿宋_GB2312"/>
          <w:color w:val="000000"/>
          <w:kern w:val="0"/>
          <w:sz w:val="32"/>
          <w:szCs w:val="32"/>
        </w:rPr>
        <w:t>安全通用要求（IEC 60601-1:1988，IDT）</w:t>
      </w:r>
    </w:p>
    <w:p>
      <w:pPr>
        <w:snapToGrid w:val="0"/>
        <w:spacing w:line="540" w:lineRule="exact"/>
        <w:ind w:firstLine="640" w:firstLineChars="200"/>
        <w:rPr>
          <w:rFonts w:hint="eastAsia"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GB 9706.19 医用电气设备 第2部分</w:t>
      </w:r>
      <w:r>
        <w:rPr>
          <w:color w:val="000000"/>
          <w:kern w:val="0"/>
          <w:sz w:val="32"/>
          <w:szCs w:val="32"/>
        </w:rPr>
        <w:t>∶</w:t>
      </w:r>
      <w:r>
        <w:rPr>
          <w:rFonts w:eastAsia="仿宋_GB2312"/>
          <w:color w:val="000000"/>
          <w:kern w:val="0"/>
          <w:sz w:val="32"/>
          <w:szCs w:val="32"/>
        </w:rPr>
        <w:t>内窥镜设备安全专用要求（GB 9706.19-2000，idt IEC 60601-2-18:1996</w:t>
      </w:r>
      <w:r>
        <w:rPr>
          <w:rFonts w:hint="eastAsia" w:eastAsia="仿宋_GB2312"/>
          <w:color w:val="000000"/>
          <w:kern w:val="0"/>
          <w:sz w:val="32"/>
          <w:szCs w:val="32"/>
        </w:rPr>
        <w:t>）</w:t>
      </w:r>
    </w:p>
    <w:p>
      <w:pPr>
        <w:snapToGri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……</w:t>
      </w:r>
    </w:p>
    <w:p>
      <w:pPr>
        <w:snapToGri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GB/T 19633-2005 最终灭菌医疗器械的包装（ISO 11607:2003，IDT）</w:t>
      </w:r>
    </w:p>
    <w:p>
      <w:pPr>
        <w:snapToGri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……</w:t>
      </w:r>
    </w:p>
    <w:p>
      <w:pPr>
        <w:snapToGri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《中华人民共和国药典》2005年版二部”</w:t>
      </w:r>
    </w:p>
    <w:p>
      <w:pPr>
        <w:snapToGri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修改为：</w:t>
      </w:r>
    </w:p>
    <w:p>
      <w:pPr>
        <w:snapToGri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“……</w:t>
      </w:r>
    </w:p>
    <w:p>
      <w:pPr>
        <w:snapToGri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GB 9706.1-2020 医用电气设备 第1部分：基本安全和基本性能的通用要求</w:t>
      </w:r>
    </w:p>
    <w:p>
      <w:pPr>
        <w:snapToGri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GB 9706.218 医用电气设备 第2-18部分：内窥镜设备的基本安全和基本性能专用要求</w:t>
      </w:r>
    </w:p>
    <w:p>
      <w:pPr>
        <w:snapToGri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……</w:t>
      </w:r>
    </w:p>
    <w:p>
      <w:pPr>
        <w:snapToGri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GB/T 19633 最终灭菌医疗器械包装（所有部分）</w:t>
      </w:r>
    </w:p>
    <w:p>
      <w:pPr>
        <w:snapToGri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……</w:t>
      </w:r>
    </w:p>
    <w:p>
      <w:pPr>
        <w:snapToGri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《中华人民共和国药典》”。</w:t>
      </w:r>
    </w:p>
    <w:p>
      <w:pPr>
        <w:snapToGrid w:val="0"/>
        <w:spacing w:line="5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二、6电气安全中：</w:t>
      </w:r>
    </w:p>
    <w:p>
      <w:pPr>
        <w:snapToGri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“硬性内窥镜应该满足 GB 9706.19中适用的要求。</w:t>
      </w:r>
    </w:p>
    <w:p>
      <w:pPr>
        <w:snapToGri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……试验方法按GB 9706.1-2007中 20.4的方法进行。”</w:t>
      </w:r>
    </w:p>
    <w:p>
      <w:pPr>
        <w:snapToGri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修改为：</w:t>
      </w:r>
    </w:p>
    <w:p>
      <w:pPr>
        <w:snapToGri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“硬性内窥镜应该满足GB 9706.218中适用的要求。</w:t>
      </w:r>
    </w:p>
    <w:p>
      <w:pPr>
        <w:snapToGri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……试验方法按GB 9706.1-2020中 8.8.3的方法进行。”</w:t>
      </w:r>
    </w:p>
    <w:p>
      <w:pPr>
        <w:snapToGrid w:val="0"/>
        <w:spacing w:line="5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三、10.2 无菌提供产品中：</w:t>
      </w:r>
    </w:p>
    <w:p>
      <w:pPr>
        <w:snapToGri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“无菌检查的试验方法，可采用《中华人民共和国药典》2005年版二部的方法。”</w:t>
      </w:r>
    </w:p>
    <w:p>
      <w:pPr>
        <w:snapToGri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修改为：</w:t>
      </w:r>
    </w:p>
    <w:p>
      <w:pPr>
        <w:snapToGri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“无菌检查的试验方法，可采用《中华人民共和国药典》的方法。”</w:t>
      </w:r>
    </w:p>
    <w:p>
      <w:pPr>
        <w:snapToGrid w:val="0"/>
        <w:spacing w:line="54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四、11 包装中：</w:t>
      </w:r>
    </w:p>
    <w:p>
      <w:pPr>
        <w:snapToGri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“对于无菌提供的产品，包装应符合GB/T 19633—2005 的要求。”</w:t>
      </w:r>
    </w:p>
    <w:p>
      <w:pPr>
        <w:snapToGri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修改为：</w:t>
      </w:r>
    </w:p>
    <w:p>
      <w:pPr>
        <w:snapToGrid w:val="0"/>
        <w:spacing w:line="54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“对于无菌提供的产品，包装应符合GB/T 19633的要求。”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00836"/>
    <w:rsid w:val="31E0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2023-09-13T08:31:00Z</dcterms:created>
  <dc:creator>admin</dc:creator>
  <cp:lastModifiedBy>admin</cp:lastModifiedBy>
  <dcterms:modified xsi:type="dcterms:W3CDTF">2023-09-13T08:33:25Z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