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注销药品经营许可证企业名单</w:t>
      </w:r>
    </w:p>
    <w:tbl>
      <w:tblPr>
        <w:tblStyle w:val="3"/>
        <w:tblW w:w="878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66"/>
        <w:gridCol w:w="1534"/>
        <w:gridCol w:w="1335"/>
        <w:gridCol w:w="2067"/>
        <w:gridCol w:w="1559"/>
        <w:gridCol w:w="17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注册地址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许可证号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1"/>
                <w:szCs w:val="21"/>
              </w:rPr>
              <w:t>有效期至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61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新疆神州通医药有限公司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曹萍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乌鲁木齐市经济技术开发区农十二师合作区大别山街333号（面积：1520平方米）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新AA9910008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2019年12月15日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87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新疆聚康安顺药业有限公司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马明五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新疆昌吉州昌吉市大西渠镇幸福村01区3丘44栋（701队老基地选冶中心实验楼）（面积：618.5平方米）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新AA9940289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color w:val="000000"/>
                <w:kern w:val="0"/>
                <w:sz w:val="21"/>
                <w:szCs w:val="21"/>
              </w:rPr>
              <w:t>2023年1月21日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44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2023-02-23T09:11:34Z</dcterms:created>
  <dc:creator>Administrator</dc:creator>
  <cp:lastModifiedBy>Administrator</cp:lastModifiedBy>
  <dcterms:modified xsi:type="dcterms:W3CDTF">2023-02-23T09:11:57Z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