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B3" w:rsidRPr="001233B3" w:rsidRDefault="001233B3" w:rsidP="001233B3">
      <w:pPr>
        <w:widowControl/>
        <w:spacing w:line="276" w:lineRule="auto"/>
        <w:rPr>
          <w:rFonts w:ascii="Times New Roman" w:eastAsia="宋体" w:hAnsi="Times New Roman" w:cs="Times New Roman"/>
          <w:sz w:val="30"/>
          <w:szCs w:val="30"/>
        </w:rPr>
      </w:pPr>
      <w:r w:rsidRPr="001233B3">
        <w:rPr>
          <w:rFonts w:ascii="Times New Roman" w:eastAsia="宋体" w:hAnsi="Times New Roman" w:cs="Times New Roman" w:hint="eastAsia"/>
          <w:sz w:val="30"/>
          <w:szCs w:val="30"/>
        </w:rPr>
        <w:t>附件</w:t>
      </w:r>
      <w:r w:rsidRPr="001233B3">
        <w:rPr>
          <w:rFonts w:ascii="Times New Roman" w:eastAsia="宋体" w:hAnsi="Times New Roman" w:cs="Times New Roman" w:hint="eastAsia"/>
          <w:sz w:val="30"/>
          <w:szCs w:val="30"/>
        </w:rPr>
        <w:t>2</w:t>
      </w:r>
      <w:r w:rsidRPr="001233B3">
        <w:rPr>
          <w:rFonts w:ascii="Times New Roman" w:eastAsia="宋体" w:hAnsi="Times New Roman" w:cs="Times New Roman" w:hint="eastAsia"/>
          <w:sz w:val="30"/>
          <w:szCs w:val="30"/>
        </w:rPr>
        <w:t>：包尔胡特果实地方习用药材质量标准制定草案公示稿</w:t>
      </w:r>
    </w:p>
    <w:p w:rsidR="001233B3" w:rsidRDefault="001233B3" w:rsidP="001233B3">
      <w:pPr>
        <w:widowControl/>
        <w:spacing w:line="276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B934A3" w:rsidRPr="00952CC6" w:rsidRDefault="00B934A3" w:rsidP="001233B3">
      <w:pPr>
        <w:widowControl/>
        <w:spacing w:line="276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952CC6">
        <w:rPr>
          <w:rFonts w:ascii="黑体" w:eastAsia="黑体" w:hAnsi="黑体" w:cs="Times New Roman" w:hint="eastAsia"/>
          <w:sz w:val="36"/>
          <w:szCs w:val="36"/>
        </w:rPr>
        <w:t>包尔胡特果实</w:t>
      </w:r>
    </w:p>
    <w:p w:rsidR="00B934A3" w:rsidRPr="001233B3" w:rsidRDefault="00B934A3" w:rsidP="001233B3">
      <w:pPr>
        <w:widowControl/>
        <w:spacing w:line="276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proofErr w:type="spellStart"/>
      <w:r w:rsidRPr="001233B3">
        <w:rPr>
          <w:rFonts w:ascii="Times New Roman" w:eastAsia="宋体" w:hAnsi="Times New Roman" w:cs="Times New Roman"/>
          <w:b/>
          <w:sz w:val="32"/>
          <w:szCs w:val="32"/>
        </w:rPr>
        <w:t>Baoerhute</w:t>
      </w:r>
      <w:proofErr w:type="spellEnd"/>
      <w:r w:rsidRPr="001233B3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proofErr w:type="spellStart"/>
      <w:r w:rsidRPr="001233B3">
        <w:rPr>
          <w:rFonts w:ascii="Times New Roman" w:eastAsia="宋体" w:hAnsi="Times New Roman" w:cs="Times New Roman"/>
          <w:b/>
          <w:sz w:val="32"/>
          <w:szCs w:val="32"/>
        </w:rPr>
        <w:t>Guoshi</w:t>
      </w:r>
      <w:proofErr w:type="spellEnd"/>
    </w:p>
    <w:p w:rsidR="00C45F05" w:rsidRDefault="00B934A3" w:rsidP="00C45F05">
      <w:pPr>
        <w:widowControl/>
        <w:spacing w:line="276" w:lineRule="auto"/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proofErr w:type="spellStart"/>
      <w:r w:rsidRPr="001233B3">
        <w:rPr>
          <w:rFonts w:ascii="Times New Roman" w:eastAsia="宋体" w:hAnsi="Times New Roman" w:cs="Times New Roman"/>
          <w:sz w:val="32"/>
          <w:szCs w:val="32"/>
        </w:rPr>
        <w:t>Rhamnus</w:t>
      </w:r>
      <w:proofErr w:type="spellEnd"/>
      <w:r w:rsidRPr="001233B3">
        <w:rPr>
          <w:rFonts w:ascii="Times New Roman" w:eastAsia="宋体" w:hAnsi="Times New Roman" w:cs="Times New Roman"/>
          <w:sz w:val="32"/>
          <w:szCs w:val="32"/>
        </w:rPr>
        <w:t xml:space="preserve"> </w:t>
      </w:r>
      <w:proofErr w:type="spellStart"/>
      <w:r w:rsidRPr="001233B3">
        <w:rPr>
          <w:rFonts w:ascii="Times New Roman" w:eastAsia="宋体" w:hAnsi="Times New Roman" w:cs="Times New Roman"/>
          <w:sz w:val="32"/>
          <w:szCs w:val="32"/>
        </w:rPr>
        <w:t>Songoricae</w:t>
      </w:r>
      <w:proofErr w:type="spellEnd"/>
      <w:r w:rsidRPr="001233B3">
        <w:rPr>
          <w:rFonts w:ascii="Times New Roman" w:eastAsia="宋体" w:hAnsi="Times New Roman" w:cs="Times New Roman"/>
          <w:sz w:val="32"/>
          <w:szCs w:val="32"/>
        </w:rPr>
        <w:t xml:space="preserve"> </w:t>
      </w:r>
      <w:proofErr w:type="spellStart"/>
      <w:r w:rsidRPr="001233B3">
        <w:rPr>
          <w:rFonts w:ascii="Times New Roman" w:eastAsia="宋体" w:hAnsi="Times New Roman" w:cs="Times New Roman"/>
          <w:sz w:val="32"/>
          <w:szCs w:val="32"/>
        </w:rPr>
        <w:t>Fructus</w:t>
      </w:r>
      <w:proofErr w:type="spellEnd"/>
    </w:p>
    <w:p w:rsidR="00B934A3" w:rsidRPr="00C45F05" w:rsidRDefault="00C45F05" w:rsidP="00C45F05">
      <w:pPr>
        <w:widowControl/>
        <w:spacing w:line="276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45F05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proofErr w:type="spellStart"/>
      <w:r w:rsidRPr="001233B3">
        <w:rPr>
          <w:rFonts w:ascii="Times New Roman" w:eastAsia="宋体" w:hAnsi="Times New Roman" w:cs="Times New Roman"/>
          <w:b/>
          <w:sz w:val="32"/>
          <w:szCs w:val="32"/>
        </w:rPr>
        <w:t>قۇرت</w:t>
      </w:r>
      <w:proofErr w:type="spellEnd"/>
      <w:r w:rsidRPr="001233B3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proofErr w:type="spellStart"/>
      <w:r w:rsidRPr="001233B3">
        <w:rPr>
          <w:rFonts w:ascii="Times New Roman" w:eastAsia="宋体" w:hAnsi="Times New Roman" w:cs="Times New Roman"/>
          <w:b/>
          <w:sz w:val="32"/>
          <w:szCs w:val="32"/>
        </w:rPr>
        <w:t>باۋىر</w:t>
      </w:r>
      <w:proofErr w:type="spellEnd"/>
    </w:p>
    <w:p w:rsidR="001233B3" w:rsidRDefault="001233B3" w:rsidP="001233B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color w:val="000000" w:themeColor="text1"/>
          <w:sz w:val="24"/>
        </w:rPr>
        <w:t>本品系哈萨克族民间药材</w:t>
      </w:r>
      <w:r>
        <w:rPr>
          <w:rFonts w:hint="eastAsia"/>
          <w:sz w:val="24"/>
        </w:rPr>
        <w:t>，为鼠李科植物新疆鼠李</w:t>
      </w:r>
      <w:proofErr w:type="spellStart"/>
      <w:r>
        <w:rPr>
          <w:i/>
          <w:sz w:val="24"/>
        </w:rPr>
        <w:t>Rhamnus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rFonts w:hint="eastAsia"/>
          <w:i/>
          <w:sz w:val="24"/>
        </w:rPr>
        <w:t>Songorica</w:t>
      </w:r>
      <w:proofErr w:type="spellEnd"/>
      <w:r>
        <w:rPr>
          <w:rFonts w:hint="eastAsia"/>
          <w:i/>
          <w:sz w:val="24"/>
        </w:rPr>
        <w:t xml:space="preserve"> </w:t>
      </w:r>
      <w:r>
        <w:rPr>
          <w:sz w:val="24"/>
        </w:rPr>
        <w:t>G</w:t>
      </w:r>
      <w:r>
        <w:rPr>
          <w:i/>
          <w:sz w:val="24"/>
        </w:rPr>
        <w:t>.</w:t>
      </w:r>
      <w:r>
        <w:rPr>
          <w:rFonts w:hint="eastAsia"/>
          <w:sz w:val="24"/>
        </w:rPr>
        <w:t>的干燥果实。秋季果实成熟后采收，洗净，去除杂质，阴干。</w:t>
      </w:r>
    </w:p>
    <w:p w:rsidR="001233B3" w:rsidRDefault="001233B3" w:rsidP="001233B3">
      <w:pPr>
        <w:spacing w:line="46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b/>
          <w:sz w:val="24"/>
        </w:rPr>
        <w:t>性状</w:t>
      </w:r>
      <w:r>
        <w:rPr>
          <w:rFonts w:asciiTheme="minorEastAsia" w:hAnsiTheme="minorEastAsia" w:hint="eastAsia"/>
          <w:sz w:val="24"/>
        </w:rPr>
        <w:t>】本品果实为核果，呈类圆形或近球形，直径约4～7mm，表面黑紫色，有光泽且有皱缩纹。果肉薄而疏松，内核坚硬，通常有果核2-3枚，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果核</w:t>
      </w:r>
      <w:proofErr w:type="gramStart"/>
      <w:r>
        <w:rPr>
          <w:rFonts w:asciiTheme="minorEastAsia" w:hAnsiTheme="minorEastAsia" w:hint="eastAsia"/>
          <w:sz w:val="24"/>
        </w:rPr>
        <w:t>卵</w:t>
      </w:r>
      <w:proofErr w:type="gramEnd"/>
      <w:r>
        <w:rPr>
          <w:rFonts w:asciiTheme="minorEastAsia" w:hAnsiTheme="minorEastAsia" w:hint="eastAsia"/>
          <w:sz w:val="24"/>
        </w:rPr>
        <w:t>圆形，背部有狭沟，基部有宿存的萼筒；果梗长约2～3mm。气淡，味微苦甜而苦涩。</w:t>
      </w:r>
    </w:p>
    <w:p w:rsidR="001233B3" w:rsidRDefault="001233B3" w:rsidP="001233B3">
      <w:pPr>
        <w:spacing w:line="46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b/>
          <w:sz w:val="24"/>
        </w:rPr>
        <w:t>鉴别</w:t>
      </w:r>
      <w:r>
        <w:rPr>
          <w:rFonts w:asciiTheme="minorEastAsia" w:hAnsiTheme="minorEastAsia" w:hint="eastAsia"/>
          <w:sz w:val="24"/>
        </w:rPr>
        <w:t>】（1）本品粉末紫褐色，非腺毛1～6细胞，且非腺毛较多。草酸钙结晶较多，呈正方形，针形或多面形，方晶直径6～14μm，针晶长度10～35μm；石细胞类圆形，直径18～38μm，壁厚，胞腔大。果皮薄壁细胞不规则，有不定式气孔，充满众多的紫褐色物及少量颗粒状物。螺纹导管多见。</w:t>
      </w:r>
    </w:p>
    <w:p w:rsidR="001233B3" w:rsidRDefault="001233B3" w:rsidP="001233B3">
      <w:pPr>
        <w:spacing w:line="46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（2）取本品粉末1g，加80％甲醇50mL，加热回流1h，放冷，滤过，滤液蒸干，残渣加水 10mL使溶解，用乙醚提取2次，每次10mL，弃去乙醚液，水液加稀盐酸10mL，置水浴中水解1h，取出，迅速冷却，用乙酸乙酯振摇提取2次，每次20mL，合并乙酸乙酯液，用水30mL洗涤，弃去水洗液，乙酸乙酯液蒸干，残渣加甲醇 10mL使溶解，作为</w:t>
      </w:r>
      <w:proofErr w:type="gramStart"/>
      <w:r>
        <w:rPr>
          <w:rFonts w:asciiTheme="minorEastAsia" w:hAnsiTheme="minorEastAsia" w:hint="eastAsia"/>
          <w:sz w:val="24"/>
        </w:rPr>
        <w:t>供试品溶液</w:t>
      </w:r>
      <w:proofErr w:type="gramEnd"/>
      <w:r>
        <w:rPr>
          <w:rFonts w:asciiTheme="minorEastAsia" w:hAnsiTheme="minorEastAsia" w:hint="eastAsia"/>
          <w:sz w:val="24"/>
        </w:rPr>
        <w:t xml:space="preserve">。另取山柰酚对照品，加甲醇制成每 </w:t>
      </w:r>
      <w:proofErr w:type="spellStart"/>
      <w:r>
        <w:rPr>
          <w:rFonts w:asciiTheme="minorEastAsia" w:hAnsiTheme="minorEastAsia" w:hint="eastAsia"/>
          <w:sz w:val="24"/>
        </w:rPr>
        <w:t>lmL</w:t>
      </w:r>
      <w:proofErr w:type="spellEnd"/>
      <w:r>
        <w:rPr>
          <w:rFonts w:asciiTheme="minorEastAsia" w:hAnsiTheme="minorEastAsia" w:hint="eastAsia"/>
          <w:sz w:val="24"/>
        </w:rPr>
        <w:t>含0.1mg的溶液，作为对照品溶液。</w:t>
      </w:r>
      <w:r w:rsidR="000C7B78" w:rsidRPr="000C7B78">
        <w:rPr>
          <w:rFonts w:asciiTheme="minorEastAsia" w:hAnsiTheme="minorEastAsia" w:hint="eastAsia"/>
          <w:sz w:val="24"/>
        </w:rPr>
        <w:t>照《中国药典》2015年版四部薄层色谱法（通则0502）试验，</w:t>
      </w:r>
      <w:r>
        <w:rPr>
          <w:rFonts w:asciiTheme="minorEastAsia" w:hAnsiTheme="minorEastAsia" w:hint="eastAsia"/>
          <w:sz w:val="24"/>
        </w:rPr>
        <w:t>吸取上述</w:t>
      </w:r>
      <w:proofErr w:type="gramStart"/>
      <w:r>
        <w:rPr>
          <w:rFonts w:asciiTheme="minorEastAsia" w:hAnsiTheme="minorEastAsia" w:hint="eastAsia"/>
          <w:sz w:val="24"/>
        </w:rPr>
        <w:t>供试品溶液</w:t>
      </w:r>
      <w:proofErr w:type="gramEnd"/>
      <w:r>
        <w:rPr>
          <w:rFonts w:asciiTheme="minorEastAsia" w:hAnsiTheme="minorEastAsia" w:hint="eastAsia"/>
          <w:sz w:val="24"/>
        </w:rPr>
        <w:t>2μL、对照品溶液2μL，分别点于同一硅胶G薄层板上，以三氯甲烷：乙酸乙酯：甲酸(</w:t>
      </w:r>
      <w:r>
        <w:rPr>
          <w:rFonts w:asciiTheme="minorEastAsia" w:hAnsiTheme="minorEastAsia"/>
          <w:sz w:val="24"/>
        </w:rPr>
        <w:t>10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：1)为展开剂，展开，取出，晾干，</w:t>
      </w:r>
      <w:proofErr w:type="gramStart"/>
      <w:r>
        <w:rPr>
          <w:rFonts w:asciiTheme="minorEastAsia" w:hAnsiTheme="minorEastAsia" w:hint="eastAsia"/>
          <w:sz w:val="24"/>
        </w:rPr>
        <w:t>喷以</w:t>
      </w:r>
      <w:proofErr w:type="gramEnd"/>
      <w:r>
        <w:rPr>
          <w:rFonts w:asciiTheme="minorEastAsia" w:hAnsiTheme="minorEastAsia" w:hint="eastAsia"/>
          <w:sz w:val="24"/>
        </w:rPr>
        <w:t>5%的三氯化铝乙醇溶液，在105℃加热数分钟，置紫外光灯(365nm)下检视。供试品色谱中，在与对照品色</w:t>
      </w:r>
      <w:proofErr w:type="gramStart"/>
      <w:r>
        <w:rPr>
          <w:rFonts w:asciiTheme="minorEastAsia" w:hAnsiTheme="minorEastAsia" w:hint="eastAsia"/>
          <w:sz w:val="24"/>
        </w:rPr>
        <w:t>谱相应</w:t>
      </w:r>
      <w:proofErr w:type="gramEnd"/>
      <w:r>
        <w:rPr>
          <w:rFonts w:asciiTheme="minorEastAsia" w:hAnsiTheme="minorEastAsia" w:hint="eastAsia"/>
          <w:sz w:val="24"/>
        </w:rPr>
        <w:t>的位置上，</w:t>
      </w:r>
      <w:proofErr w:type="gramStart"/>
      <w:r>
        <w:rPr>
          <w:rFonts w:asciiTheme="minorEastAsia" w:hAnsiTheme="minorEastAsia" w:hint="eastAsia"/>
          <w:sz w:val="24"/>
        </w:rPr>
        <w:t>显相同</w:t>
      </w:r>
      <w:proofErr w:type="gramEnd"/>
      <w:r>
        <w:rPr>
          <w:rFonts w:asciiTheme="minorEastAsia" w:hAnsiTheme="minorEastAsia" w:hint="eastAsia"/>
          <w:sz w:val="24"/>
        </w:rPr>
        <w:t>颜色的荧光斑点。</w:t>
      </w:r>
    </w:p>
    <w:p w:rsidR="001233B3" w:rsidRDefault="001233B3" w:rsidP="001233B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b/>
          <w:sz w:val="24"/>
        </w:rPr>
        <w:t>检查</w:t>
      </w:r>
      <w:r>
        <w:rPr>
          <w:rFonts w:asciiTheme="minorEastAsia" w:hAnsiTheme="minorEastAsia" w:hint="eastAsia"/>
          <w:sz w:val="24"/>
        </w:rPr>
        <w:t>】</w:t>
      </w:r>
      <w:r>
        <w:rPr>
          <w:rFonts w:asciiTheme="minorEastAsia" w:hAnsiTheme="minorEastAsia" w:hint="eastAsia"/>
          <w:b/>
          <w:sz w:val="24"/>
        </w:rPr>
        <w:t>水分</w:t>
      </w:r>
      <w:r>
        <w:rPr>
          <w:rFonts w:asciiTheme="minorEastAsia" w:hAnsiTheme="minorEastAsia" w:hint="eastAsia"/>
          <w:sz w:val="24"/>
        </w:rPr>
        <w:t xml:space="preserve">  不得过10.0%（《中国药典》2015年版四部通则0832项下的</w:t>
      </w:r>
      <w:r>
        <w:rPr>
          <w:rFonts w:asciiTheme="minorEastAsia" w:hAnsiTheme="minorEastAsia" w:hint="eastAsia"/>
          <w:sz w:val="24"/>
        </w:rPr>
        <w:lastRenderedPageBreak/>
        <w:t>烘干法）。</w:t>
      </w:r>
    </w:p>
    <w:p w:rsidR="001233B3" w:rsidRDefault="001233B3" w:rsidP="001233B3">
      <w:pPr>
        <w:spacing w:line="360" w:lineRule="auto"/>
        <w:ind w:firstLineChars="250" w:firstLine="60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总灰分</w:t>
      </w:r>
      <w:r>
        <w:rPr>
          <w:rFonts w:asciiTheme="minorEastAsia" w:hAnsiTheme="minorEastAsia" w:hint="eastAsia"/>
          <w:sz w:val="24"/>
        </w:rPr>
        <w:t xml:space="preserve">  不</w:t>
      </w:r>
      <w:r w:rsidRPr="00951DE6">
        <w:rPr>
          <w:rFonts w:asciiTheme="minorEastAsia" w:hAnsiTheme="minorEastAsia" w:hint="eastAsia"/>
          <w:sz w:val="24"/>
        </w:rPr>
        <w:t>得</w:t>
      </w:r>
      <w:r>
        <w:rPr>
          <w:rFonts w:asciiTheme="minorEastAsia" w:hAnsiTheme="minorEastAsia" w:hint="eastAsia"/>
          <w:sz w:val="24"/>
        </w:rPr>
        <w:t>过5.0%（《中国药典》2015年版四部通则2302）。</w:t>
      </w:r>
    </w:p>
    <w:p w:rsidR="001233B3" w:rsidRDefault="001233B3" w:rsidP="001233B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b/>
          <w:sz w:val="24"/>
        </w:rPr>
        <w:t>浸出物</w:t>
      </w:r>
      <w:r>
        <w:rPr>
          <w:rFonts w:asciiTheme="minorEastAsia" w:hAnsiTheme="minorEastAsia" w:hint="eastAsia"/>
          <w:sz w:val="24"/>
        </w:rPr>
        <w:t>】 照醇溶性浸出物测定法（《中国药典》2015年版四部通则2201）项下的热浸法，以70%的乙醇测定，不得少于30.0%。</w:t>
      </w:r>
    </w:p>
    <w:p w:rsidR="001233B3" w:rsidRDefault="001233B3" w:rsidP="001233B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hAnsiTheme="minorEastAsia" w:hint="eastAsia"/>
          <w:b/>
          <w:color w:val="000000" w:themeColor="text1"/>
          <w:sz w:val="24"/>
        </w:rPr>
        <w:t>性味与归经</w:t>
      </w:r>
      <w:r>
        <w:rPr>
          <w:rFonts w:asciiTheme="minorEastAsia" w:hAnsiTheme="minorEastAsia" w:hint="eastAsia"/>
          <w:color w:val="000000" w:themeColor="text1"/>
          <w:sz w:val="24"/>
        </w:rPr>
        <w:t>】</w:t>
      </w:r>
      <w:r w:rsidRPr="00515CB6">
        <w:rPr>
          <w:rFonts w:asciiTheme="minorEastAsia" w:hAnsiTheme="minorEastAsia" w:hint="eastAsia"/>
          <w:color w:val="000000" w:themeColor="text1"/>
          <w:sz w:val="24"/>
        </w:rPr>
        <w:t>性平，味甘，微苦。</w:t>
      </w:r>
    </w:p>
    <w:p w:rsidR="001233B3" w:rsidRDefault="001233B3" w:rsidP="001233B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hAnsiTheme="minorEastAsia" w:hint="eastAsia"/>
          <w:b/>
          <w:color w:val="000000" w:themeColor="text1"/>
          <w:sz w:val="24"/>
        </w:rPr>
        <w:t>功能与主治</w:t>
      </w:r>
      <w:r>
        <w:rPr>
          <w:rFonts w:asciiTheme="minorEastAsia" w:hAnsiTheme="minorEastAsia" w:hint="eastAsia"/>
          <w:color w:val="000000" w:themeColor="text1"/>
          <w:sz w:val="24"/>
        </w:rPr>
        <w:t>】</w:t>
      </w:r>
      <w:r w:rsidRPr="003F7A89">
        <w:rPr>
          <w:rFonts w:asciiTheme="minorEastAsia" w:hAnsiTheme="minorEastAsia" w:hint="eastAsia"/>
          <w:color w:val="000000" w:themeColor="text1"/>
          <w:sz w:val="24"/>
          <w:shd w:val="clear" w:color="auto" w:fill="FFFFFF"/>
        </w:rPr>
        <w:t>润肠通便，清热解毒，疏肝保肝，调节血脂。治疗肠燥便秘，习惯性便秘，高脂血症，酒精性肝病。</w:t>
      </w:r>
    </w:p>
    <w:p w:rsidR="001233B3" w:rsidRDefault="001233B3" w:rsidP="001233B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hAnsiTheme="minorEastAsia" w:hint="eastAsia"/>
          <w:b/>
          <w:color w:val="000000" w:themeColor="text1"/>
          <w:sz w:val="24"/>
        </w:rPr>
        <w:t>用法与用量</w:t>
      </w:r>
      <w:r>
        <w:rPr>
          <w:rFonts w:asciiTheme="minorEastAsia" w:hAnsiTheme="minorEastAsia" w:hint="eastAsia"/>
          <w:color w:val="000000" w:themeColor="text1"/>
          <w:sz w:val="24"/>
        </w:rPr>
        <w:t>】内服：煎汤，10-30克。</w:t>
      </w:r>
    </w:p>
    <w:p w:rsidR="001233B3" w:rsidRPr="00700F5D" w:rsidRDefault="001233B3" w:rsidP="001233B3">
      <w:pPr>
        <w:ind w:firstLineChars="200" w:firstLine="480"/>
      </w:pPr>
      <w:r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b/>
          <w:sz w:val="24"/>
        </w:rPr>
        <w:t>贮藏</w:t>
      </w:r>
      <w:r>
        <w:rPr>
          <w:rFonts w:asciiTheme="minorEastAsia" w:hAnsiTheme="minorEastAsia" w:hint="eastAsia"/>
          <w:sz w:val="24"/>
        </w:rPr>
        <w:t>】置阴凉干燥处。</w:t>
      </w:r>
    </w:p>
    <w:p w:rsidR="00F333B5" w:rsidRPr="001233B3" w:rsidRDefault="00F333B5" w:rsidP="001233B3"/>
    <w:sectPr w:rsidR="00F333B5" w:rsidRPr="00123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6E" w:rsidRDefault="004C506E" w:rsidP="00B934A3">
      <w:r>
        <w:separator/>
      </w:r>
    </w:p>
  </w:endnote>
  <w:endnote w:type="continuationSeparator" w:id="0">
    <w:p w:rsidR="004C506E" w:rsidRDefault="004C506E" w:rsidP="00B9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6E" w:rsidRDefault="004C506E" w:rsidP="00B934A3">
      <w:r>
        <w:separator/>
      </w:r>
    </w:p>
  </w:footnote>
  <w:footnote w:type="continuationSeparator" w:id="0">
    <w:p w:rsidR="004C506E" w:rsidRDefault="004C506E" w:rsidP="00B9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69"/>
    <w:rsid w:val="000C7B78"/>
    <w:rsid w:val="001233B3"/>
    <w:rsid w:val="00165972"/>
    <w:rsid w:val="004C506E"/>
    <w:rsid w:val="006A1369"/>
    <w:rsid w:val="00952CC6"/>
    <w:rsid w:val="00B934A3"/>
    <w:rsid w:val="00C45F05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2020-01-15T10:40:00Z</cp:lastPrinted>
  <dcterms:created xsi:type="dcterms:W3CDTF">2020-01-15T09:43:00Z</dcterms:created>
  <dcterms:modified xsi:type="dcterms:W3CDTF">2020-01-15T11:55:00Z</dcterms:modified>
</cp:coreProperties>
</file>