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64311" w:rsidRPr="00764311" w:rsidRDefault="00764311" w:rsidP="00764311">
      <w:pPr>
        <w:adjustRightInd w:val="0"/>
        <w:snapToGrid w:val="0"/>
        <w:jc w:val="center"/>
        <w:rPr>
          <w:rFonts w:ascii="方正小标宋_GBK" w:eastAsia="方正小标宋_GBK"/>
          <w:sz w:val="52"/>
          <w:szCs w:val="52"/>
        </w:rPr>
      </w:pPr>
      <w:r w:rsidRPr="00764311">
        <w:rPr>
          <w:rFonts w:ascii="方正小标宋_GBK" w:eastAsia="方正小标宋_GBK" w:hint="eastAsia"/>
          <w:sz w:val="52"/>
          <w:szCs w:val="52"/>
        </w:rPr>
        <w:t>新疆维吾尔自治区药品生产企业药品储存、销售</w:t>
      </w:r>
    </w:p>
    <w:p w:rsidR="00764311" w:rsidRPr="00764311" w:rsidRDefault="00764311" w:rsidP="00764311">
      <w:pPr>
        <w:adjustRightInd w:val="0"/>
        <w:snapToGrid w:val="0"/>
        <w:jc w:val="center"/>
        <w:rPr>
          <w:rFonts w:ascii="方正小标宋_GBK" w:eastAsia="方正小标宋_GBK"/>
          <w:sz w:val="52"/>
          <w:szCs w:val="52"/>
        </w:rPr>
      </w:pPr>
      <w:r w:rsidRPr="00764311">
        <w:rPr>
          <w:rFonts w:ascii="方正小标宋_GBK" w:eastAsia="方正小标宋_GBK" w:hint="eastAsia"/>
          <w:sz w:val="52"/>
          <w:szCs w:val="52"/>
        </w:rPr>
        <w:t>和运输环节检查细则（试行）</w:t>
      </w:r>
    </w:p>
    <w:p w:rsidR="00764311" w:rsidRPr="00764311" w:rsidRDefault="00764311" w:rsidP="00764311">
      <w:pPr>
        <w:adjustRightInd w:val="0"/>
        <w:snapToGrid w:val="0"/>
        <w:jc w:val="center"/>
        <w:rPr>
          <w:rFonts w:ascii="方正小标宋_GBK" w:eastAsia="方正小标宋_GBK" w:hAnsi="宋体" w:cs="宋体"/>
          <w:bCs/>
          <w:sz w:val="44"/>
          <w:szCs w:val="44"/>
        </w:rPr>
      </w:pPr>
      <w:bookmarkStart w:id="0" w:name="_GoBack"/>
      <w:r w:rsidRPr="00764311">
        <w:rPr>
          <w:rFonts w:ascii="方正小标宋_GBK" w:eastAsia="方正小标宋_GBK" w:hAnsi="宋体" w:cs="宋体" w:hint="eastAsia"/>
          <w:bCs/>
          <w:sz w:val="44"/>
          <w:szCs w:val="44"/>
        </w:rPr>
        <w:t>说  明</w:t>
      </w:r>
    </w:p>
    <w:bookmarkEnd w:id="0"/>
    <w:p w:rsidR="00764311" w:rsidRPr="00764311" w:rsidRDefault="00764311" w:rsidP="00764311">
      <w:pPr>
        <w:adjustRightInd w:val="0"/>
        <w:spacing w:line="580" w:lineRule="exact"/>
        <w:ind w:firstLineChars="200" w:firstLine="640"/>
        <w:rPr>
          <w:szCs w:val="32"/>
        </w:rPr>
      </w:pPr>
    </w:p>
    <w:p w:rsidR="00764311" w:rsidRPr="00764311" w:rsidRDefault="00764311" w:rsidP="00764311">
      <w:pPr>
        <w:adjustRightInd w:val="0"/>
        <w:spacing w:line="580" w:lineRule="exact"/>
        <w:ind w:firstLineChars="200" w:firstLine="640"/>
        <w:rPr>
          <w:szCs w:val="32"/>
        </w:rPr>
      </w:pPr>
      <w:r w:rsidRPr="00764311">
        <w:rPr>
          <w:szCs w:val="32"/>
        </w:rPr>
        <w:t>一、为规范</w:t>
      </w:r>
      <w:r w:rsidRPr="00764311">
        <w:rPr>
          <w:rFonts w:hint="eastAsia"/>
          <w:szCs w:val="32"/>
        </w:rPr>
        <w:t>药品生产企业药品储存、销售和运输等行为，</w:t>
      </w:r>
      <w:r w:rsidRPr="00764311">
        <w:rPr>
          <w:szCs w:val="32"/>
        </w:rPr>
        <w:t>根据《药品经营质量管理规范》</w:t>
      </w:r>
      <w:r w:rsidRPr="00764311">
        <w:rPr>
          <w:rFonts w:hint="eastAsia"/>
          <w:szCs w:val="32"/>
        </w:rPr>
        <w:t>、</w:t>
      </w:r>
      <w:r w:rsidRPr="00764311">
        <w:rPr>
          <w:szCs w:val="32"/>
        </w:rPr>
        <w:t>《药品经营质量管理规范现场检查指导原则》</w:t>
      </w:r>
      <w:r w:rsidR="006978EA">
        <w:rPr>
          <w:rFonts w:hint="eastAsia"/>
          <w:szCs w:val="32"/>
        </w:rPr>
        <w:t>（修订稿）</w:t>
      </w:r>
      <w:r w:rsidRPr="00764311">
        <w:rPr>
          <w:rFonts w:hint="eastAsia"/>
          <w:szCs w:val="32"/>
        </w:rPr>
        <w:t>，制定《新疆维吾尔自治区药品生产企业药品储存、销售和运输环节检查细则（试行）》（以下简称《检查细则》）。</w:t>
      </w:r>
    </w:p>
    <w:p w:rsidR="00764311" w:rsidRPr="00764311" w:rsidRDefault="00764311" w:rsidP="00764311">
      <w:pPr>
        <w:adjustRightInd w:val="0"/>
        <w:spacing w:line="580" w:lineRule="exact"/>
        <w:ind w:firstLineChars="200" w:firstLine="640"/>
        <w:rPr>
          <w:szCs w:val="32"/>
        </w:rPr>
      </w:pPr>
      <w:r w:rsidRPr="00764311">
        <w:rPr>
          <w:rFonts w:hint="eastAsia"/>
          <w:szCs w:val="32"/>
        </w:rPr>
        <w:t>二</w:t>
      </w:r>
      <w:r w:rsidRPr="00764311">
        <w:rPr>
          <w:szCs w:val="32"/>
        </w:rPr>
        <w:t>、</w:t>
      </w:r>
      <w:r w:rsidRPr="00764311">
        <w:rPr>
          <w:rFonts w:hint="eastAsia"/>
          <w:szCs w:val="32"/>
        </w:rPr>
        <w:t>本《检查细则》所称的药品指药品生产企业生产的产成品。</w:t>
      </w:r>
    </w:p>
    <w:p w:rsidR="00764311" w:rsidRPr="00764311" w:rsidRDefault="00764311" w:rsidP="00764311">
      <w:pPr>
        <w:adjustRightInd w:val="0"/>
        <w:spacing w:line="580" w:lineRule="exact"/>
        <w:ind w:firstLineChars="200" w:firstLine="640"/>
        <w:rPr>
          <w:szCs w:val="32"/>
        </w:rPr>
      </w:pPr>
      <w:r w:rsidRPr="00764311">
        <w:rPr>
          <w:rFonts w:hint="eastAsia"/>
          <w:szCs w:val="32"/>
        </w:rPr>
        <w:t>三、本《检查细则》是药品监督管理部门检查</w:t>
      </w:r>
      <w:r w:rsidRPr="00764311">
        <w:rPr>
          <w:szCs w:val="32"/>
        </w:rPr>
        <w:t>药品生产企业</w:t>
      </w:r>
      <w:r w:rsidRPr="00764311">
        <w:rPr>
          <w:rFonts w:hint="eastAsia"/>
          <w:szCs w:val="32"/>
        </w:rPr>
        <w:t>药品储存、销售和运输环节以及药品生产企业规范自身相关行为的重要依据。</w:t>
      </w:r>
    </w:p>
    <w:p w:rsidR="00764311" w:rsidRPr="00764311" w:rsidRDefault="00764311" w:rsidP="00764311">
      <w:pPr>
        <w:adjustRightInd w:val="0"/>
        <w:spacing w:line="580" w:lineRule="exact"/>
        <w:ind w:firstLineChars="200" w:firstLine="640"/>
        <w:rPr>
          <w:szCs w:val="32"/>
        </w:rPr>
      </w:pPr>
      <w:r w:rsidRPr="00764311">
        <w:rPr>
          <w:rFonts w:hint="eastAsia"/>
          <w:szCs w:val="32"/>
        </w:rPr>
        <w:t>四</w:t>
      </w:r>
      <w:r w:rsidRPr="00764311">
        <w:rPr>
          <w:szCs w:val="32"/>
        </w:rPr>
        <w:t>、本</w:t>
      </w:r>
      <w:r w:rsidRPr="00764311">
        <w:rPr>
          <w:rFonts w:hint="eastAsia"/>
          <w:szCs w:val="32"/>
        </w:rPr>
        <w:t>《检查细则》</w:t>
      </w:r>
      <w:r w:rsidRPr="00764311">
        <w:rPr>
          <w:szCs w:val="32"/>
        </w:rPr>
        <w:t>包含《</w:t>
      </w:r>
      <w:r w:rsidRPr="00764311">
        <w:rPr>
          <w:rFonts w:hint="eastAsia"/>
          <w:szCs w:val="32"/>
        </w:rPr>
        <w:t>药品经营质量管理规范现场检查指导原则</w:t>
      </w:r>
      <w:r w:rsidRPr="00764311">
        <w:rPr>
          <w:szCs w:val="32"/>
        </w:rPr>
        <w:t>》</w:t>
      </w:r>
      <w:r w:rsidR="006978EA">
        <w:rPr>
          <w:rFonts w:hint="eastAsia"/>
          <w:szCs w:val="32"/>
        </w:rPr>
        <w:t>（修订稿）</w:t>
      </w:r>
      <w:r w:rsidRPr="00764311">
        <w:rPr>
          <w:szCs w:val="32"/>
        </w:rPr>
        <w:t>的</w:t>
      </w:r>
      <w:r w:rsidRPr="00764311">
        <w:rPr>
          <w:rFonts w:hint="eastAsia"/>
          <w:szCs w:val="32"/>
        </w:rPr>
        <w:t>相关</w:t>
      </w:r>
      <w:r w:rsidRPr="00764311">
        <w:rPr>
          <w:szCs w:val="32"/>
        </w:rPr>
        <w:t>检查项目和所对应的附录检查内容。检查有关项目时，应当同时对应附录检查内容。如果附录检查内容存</w:t>
      </w:r>
      <w:r w:rsidRPr="00764311">
        <w:rPr>
          <w:szCs w:val="32"/>
        </w:rPr>
        <w:lastRenderedPageBreak/>
        <w:t>在任何不符合要求的情形，所对应的检查项目应当判定为不符合要求。</w:t>
      </w:r>
    </w:p>
    <w:p w:rsidR="00764311" w:rsidRPr="00764311" w:rsidRDefault="00764311" w:rsidP="00764311">
      <w:pPr>
        <w:adjustRightInd w:val="0"/>
        <w:spacing w:line="580" w:lineRule="exact"/>
        <w:ind w:firstLineChars="200" w:firstLine="640"/>
        <w:rPr>
          <w:szCs w:val="32"/>
        </w:rPr>
      </w:pPr>
      <w:r w:rsidRPr="00764311">
        <w:rPr>
          <w:rFonts w:hint="eastAsia"/>
          <w:szCs w:val="32"/>
        </w:rPr>
        <w:t>五</w:t>
      </w:r>
      <w:r w:rsidRPr="00764311">
        <w:rPr>
          <w:szCs w:val="32"/>
        </w:rPr>
        <w:t>、本</w:t>
      </w:r>
      <w:r w:rsidRPr="00764311">
        <w:rPr>
          <w:rFonts w:hint="eastAsia"/>
          <w:szCs w:val="32"/>
        </w:rPr>
        <w:t>《</w:t>
      </w:r>
      <w:r w:rsidRPr="00764311">
        <w:rPr>
          <w:szCs w:val="32"/>
        </w:rPr>
        <w:t>检查细则</w:t>
      </w:r>
      <w:r w:rsidRPr="00764311">
        <w:rPr>
          <w:rFonts w:hint="eastAsia"/>
          <w:szCs w:val="32"/>
        </w:rPr>
        <w:t>》</w:t>
      </w:r>
      <w:r w:rsidRPr="00764311">
        <w:rPr>
          <w:szCs w:val="32"/>
        </w:rPr>
        <w:t>共</w:t>
      </w:r>
      <w:r w:rsidRPr="00764311">
        <w:rPr>
          <w:rFonts w:hint="eastAsia"/>
          <w:szCs w:val="32"/>
        </w:rPr>
        <w:t>140</w:t>
      </w:r>
      <w:r w:rsidRPr="00764311">
        <w:rPr>
          <w:szCs w:val="32"/>
        </w:rPr>
        <w:t>项，其中严重缺陷项目（**）</w:t>
      </w:r>
      <w:r w:rsidRPr="00764311">
        <w:rPr>
          <w:rFonts w:hint="eastAsia"/>
          <w:szCs w:val="32"/>
        </w:rPr>
        <w:t>7</w:t>
      </w:r>
      <w:r w:rsidRPr="00764311">
        <w:rPr>
          <w:szCs w:val="32"/>
        </w:rPr>
        <w:t>项，主要缺陷项目（*）</w:t>
      </w:r>
      <w:r w:rsidRPr="00764311">
        <w:rPr>
          <w:rFonts w:hint="eastAsia"/>
          <w:szCs w:val="32"/>
        </w:rPr>
        <w:t>58</w:t>
      </w:r>
      <w:r w:rsidRPr="00764311">
        <w:rPr>
          <w:szCs w:val="32"/>
        </w:rPr>
        <w:t>项，一般缺陷项目</w:t>
      </w:r>
      <w:r w:rsidRPr="00764311">
        <w:rPr>
          <w:rFonts w:hint="eastAsia"/>
          <w:szCs w:val="32"/>
        </w:rPr>
        <w:t>75</w:t>
      </w:r>
      <w:r w:rsidRPr="00764311">
        <w:rPr>
          <w:szCs w:val="32"/>
        </w:rPr>
        <w:t>项。</w:t>
      </w:r>
    </w:p>
    <w:p w:rsidR="00764311" w:rsidRPr="00764311" w:rsidRDefault="00764311" w:rsidP="00764311">
      <w:pPr>
        <w:adjustRightInd w:val="0"/>
        <w:spacing w:line="580" w:lineRule="exact"/>
        <w:ind w:firstLineChars="200" w:firstLine="640"/>
        <w:rPr>
          <w:szCs w:val="32"/>
        </w:rPr>
      </w:pPr>
      <w:r w:rsidRPr="00764311">
        <w:rPr>
          <w:rFonts w:hint="eastAsia"/>
          <w:szCs w:val="32"/>
        </w:rPr>
        <w:t>六、条款的适用性以及由此产生的合理缺项，由检查组根据企业实际做出判定。</w:t>
      </w:r>
    </w:p>
    <w:p w:rsidR="00764311" w:rsidRPr="00764311" w:rsidRDefault="00764311" w:rsidP="00764311">
      <w:pPr>
        <w:adjustRightInd w:val="0"/>
        <w:spacing w:line="580" w:lineRule="exact"/>
        <w:ind w:firstLineChars="200" w:firstLine="640"/>
        <w:rPr>
          <w:szCs w:val="32"/>
        </w:rPr>
      </w:pPr>
      <w:r w:rsidRPr="00764311">
        <w:rPr>
          <w:rFonts w:hint="eastAsia"/>
          <w:szCs w:val="32"/>
        </w:rPr>
        <w:t>七、本《检查细则》由新疆维吾尔自治区药品监督管理局负责解释。</w:t>
      </w:r>
    </w:p>
    <w:p w:rsidR="00764311" w:rsidRPr="00764311" w:rsidRDefault="00764311" w:rsidP="00764311">
      <w:pPr>
        <w:adjustRightInd w:val="0"/>
        <w:spacing w:line="580" w:lineRule="exact"/>
        <w:ind w:firstLineChars="200" w:firstLine="640"/>
        <w:rPr>
          <w:szCs w:val="32"/>
        </w:rPr>
      </w:pPr>
      <w:r w:rsidRPr="00764311">
        <w:rPr>
          <w:rFonts w:hint="eastAsia"/>
          <w:szCs w:val="32"/>
        </w:rPr>
        <w:t>八、许可检查结果判定：</w:t>
      </w:r>
    </w:p>
    <w:p w:rsidR="00764311" w:rsidRPr="00764311" w:rsidRDefault="00764311" w:rsidP="00764311">
      <w:pPr>
        <w:adjustRightInd w:val="0"/>
        <w:spacing w:line="580" w:lineRule="exact"/>
        <w:ind w:firstLineChars="200" w:firstLine="640"/>
        <w:rPr>
          <w:szCs w:val="32"/>
        </w:rPr>
      </w:pPr>
      <w:r w:rsidRPr="00764311">
        <w:rPr>
          <w:rFonts w:hint="eastAsia"/>
          <w:szCs w:val="32"/>
        </w:rPr>
        <w:t>综合评定应采用风险评估的原则，综合考虑缺陷的性质、严重程度以及所评估产品的类别对检查结果进行评定（《检查细则》中标注的严重缺陷和主要缺陷项目仅为参考，不作为综合评定缺陷等级判定）。</w:t>
      </w:r>
    </w:p>
    <w:p w:rsidR="00764311" w:rsidRPr="00764311" w:rsidRDefault="00764311" w:rsidP="00764311">
      <w:pPr>
        <w:adjustRightInd w:val="0"/>
        <w:spacing w:line="580" w:lineRule="exact"/>
        <w:ind w:firstLineChars="200" w:firstLine="640"/>
        <w:rPr>
          <w:szCs w:val="32"/>
        </w:rPr>
      </w:pPr>
      <w:r w:rsidRPr="00764311">
        <w:rPr>
          <w:rFonts w:hint="eastAsia"/>
          <w:szCs w:val="32"/>
        </w:rPr>
        <w:t>现场检查综合评定时，低一级缺陷累计可以上升一级或二级缺陷，已经整改完成的缺陷可以降级，严重缺陷整改的完成情况应进行现场核查。</w:t>
      </w:r>
    </w:p>
    <w:p w:rsidR="00764311" w:rsidRPr="00764311" w:rsidRDefault="00764311" w:rsidP="00764311">
      <w:pPr>
        <w:adjustRightInd w:val="0"/>
        <w:spacing w:line="580" w:lineRule="exact"/>
        <w:ind w:firstLineChars="200" w:firstLine="640"/>
        <w:rPr>
          <w:szCs w:val="32"/>
        </w:rPr>
      </w:pPr>
      <w:r w:rsidRPr="00764311">
        <w:rPr>
          <w:rFonts w:hint="eastAsia"/>
          <w:szCs w:val="32"/>
        </w:rPr>
        <w:t>（一）只有一般缺陷，或者所有主要和一般缺陷的整改情况证明企业能够采取有效措施进行改正的，评定结果为“符合”；</w:t>
      </w:r>
    </w:p>
    <w:p w:rsidR="00764311" w:rsidRPr="00764311" w:rsidRDefault="00764311" w:rsidP="00764311">
      <w:pPr>
        <w:adjustRightInd w:val="0"/>
        <w:spacing w:line="580" w:lineRule="exact"/>
        <w:ind w:firstLineChars="200" w:firstLine="640"/>
        <w:rPr>
          <w:szCs w:val="32"/>
        </w:rPr>
      </w:pPr>
      <w:r w:rsidRPr="00764311">
        <w:rPr>
          <w:rFonts w:hint="eastAsia"/>
          <w:szCs w:val="32"/>
        </w:rPr>
        <w:lastRenderedPageBreak/>
        <w:t>（二）有严重缺陷或有多项主要缺陷，表明企业未能对产品生产全过程进行有效控制的，或者主要和一般缺陷的整改情况或计划不能证明企业能够采取有效措施进行改正的，评定结果为“不符合”。</w:t>
      </w:r>
    </w:p>
    <w:p w:rsidR="00764311" w:rsidRPr="00764311" w:rsidRDefault="00764311" w:rsidP="00764311">
      <w:pPr>
        <w:adjustRightInd w:val="0"/>
        <w:spacing w:line="580" w:lineRule="exact"/>
        <w:ind w:firstLineChars="200" w:firstLine="640"/>
        <w:rPr>
          <w:rFonts w:ascii="宋体" w:hAnsi="宋体" w:cs="宋体"/>
          <w:szCs w:val="32"/>
        </w:rPr>
      </w:pPr>
      <w:r w:rsidRPr="00764311">
        <w:rPr>
          <w:rFonts w:ascii="宋体" w:hAnsi="宋体" w:cs="宋体" w:hint="eastAsia"/>
          <w:szCs w:val="32"/>
        </w:rPr>
        <w:t>九、监督检查结果判定：</w:t>
      </w:r>
    </w:p>
    <w:tbl>
      <w:tblPr>
        <w:tblW w:w="13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82"/>
        <w:gridCol w:w="2790"/>
        <w:gridCol w:w="3193"/>
        <w:gridCol w:w="5456"/>
      </w:tblGrid>
      <w:tr w:rsidR="00764311" w:rsidRPr="00764311" w:rsidTr="00764311">
        <w:trPr>
          <w:trHeight w:val="628"/>
          <w:jc w:val="center"/>
        </w:trPr>
        <w:tc>
          <w:tcPr>
            <w:tcW w:w="8403" w:type="dxa"/>
            <w:gridSpan w:val="3"/>
            <w:tcBorders>
              <w:right w:val="single" w:sz="4" w:space="0" w:color="auto"/>
            </w:tcBorders>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r w:rsidRPr="00764311">
              <w:rPr>
                <w:rFonts w:asciiTheme="minorEastAsia" w:eastAsiaTheme="minorEastAsia" w:hAnsiTheme="minorEastAsia" w:cs="宋体" w:hint="eastAsia"/>
                <w:kern w:val="0"/>
                <w:sz w:val="24"/>
              </w:rPr>
              <w:t>检查项目</w:t>
            </w:r>
          </w:p>
        </w:tc>
        <w:tc>
          <w:tcPr>
            <w:tcW w:w="5565" w:type="dxa"/>
            <w:vMerge w:val="restart"/>
            <w:tcBorders>
              <w:left w:val="single" w:sz="4" w:space="0" w:color="auto"/>
            </w:tcBorders>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r w:rsidRPr="00764311">
              <w:rPr>
                <w:rFonts w:asciiTheme="minorEastAsia" w:eastAsiaTheme="minorEastAsia" w:hAnsiTheme="minorEastAsia" w:cs="宋体" w:hint="eastAsia"/>
                <w:kern w:val="0"/>
                <w:sz w:val="24"/>
              </w:rPr>
              <w:t>综合判定结果</w:t>
            </w:r>
          </w:p>
        </w:tc>
      </w:tr>
      <w:tr w:rsidR="00764311" w:rsidRPr="00764311" w:rsidTr="00764311">
        <w:trPr>
          <w:trHeight w:val="551"/>
          <w:jc w:val="center"/>
        </w:trPr>
        <w:tc>
          <w:tcPr>
            <w:tcW w:w="2313" w:type="dxa"/>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r w:rsidRPr="00764311">
              <w:rPr>
                <w:rFonts w:asciiTheme="minorEastAsia" w:eastAsiaTheme="minorEastAsia" w:hAnsiTheme="minorEastAsia" w:cs="宋体" w:hint="eastAsia"/>
                <w:kern w:val="0"/>
                <w:sz w:val="24"/>
              </w:rPr>
              <w:t>严重缺陷项目（**）</w:t>
            </w:r>
          </w:p>
        </w:tc>
        <w:tc>
          <w:tcPr>
            <w:tcW w:w="2835" w:type="dxa"/>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r w:rsidRPr="00764311">
              <w:rPr>
                <w:rFonts w:asciiTheme="minorEastAsia" w:eastAsiaTheme="minorEastAsia" w:hAnsiTheme="minorEastAsia" w:cs="宋体" w:hint="eastAsia"/>
                <w:kern w:val="0"/>
                <w:sz w:val="24"/>
              </w:rPr>
              <w:t>主要缺陷项目（*）</w:t>
            </w:r>
          </w:p>
        </w:tc>
        <w:tc>
          <w:tcPr>
            <w:tcW w:w="3255" w:type="dxa"/>
            <w:tcBorders>
              <w:right w:val="single" w:sz="4" w:space="0" w:color="auto"/>
            </w:tcBorders>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r w:rsidRPr="00764311">
              <w:rPr>
                <w:rFonts w:asciiTheme="minorEastAsia" w:eastAsiaTheme="minorEastAsia" w:hAnsiTheme="minorEastAsia" w:cs="宋体" w:hint="eastAsia"/>
                <w:kern w:val="0"/>
                <w:sz w:val="24"/>
              </w:rPr>
              <w:t>一般缺陷项目</w:t>
            </w:r>
          </w:p>
        </w:tc>
        <w:tc>
          <w:tcPr>
            <w:tcW w:w="5565" w:type="dxa"/>
            <w:vMerge/>
            <w:tcBorders>
              <w:left w:val="single" w:sz="4" w:space="0" w:color="auto"/>
            </w:tcBorders>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p>
        </w:tc>
      </w:tr>
      <w:tr w:rsidR="00764311" w:rsidRPr="00764311" w:rsidTr="00764311">
        <w:trPr>
          <w:trHeight w:val="545"/>
          <w:jc w:val="center"/>
        </w:trPr>
        <w:tc>
          <w:tcPr>
            <w:tcW w:w="2313" w:type="dxa"/>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r w:rsidRPr="00764311">
              <w:rPr>
                <w:rFonts w:asciiTheme="minorEastAsia" w:eastAsiaTheme="minorEastAsia" w:hAnsiTheme="minorEastAsia" w:cs="宋体"/>
                <w:kern w:val="0"/>
                <w:sz w:val="24"/>
              </w:rPr>
              <w:t>0</w:t>
            </w:r>
          </w:p>
        </w:tc>
        <w:tc>
          <w:tcPr>
            <w:tcW w:w="2835" w:type="dxa"/>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r w:rsidRPr="00764311">
              <w:rPr>
                <w:rFonts w:asciiTheme="minorEastAsia" w:eastAsiaTheme="minorEastAsia" w:hAnsiTheme="minorEastAsia" w:cs="宋体"/>
                <w:kern w:val="0"/>
                <w:sz w:val="24"/>
              </w:rPr>
              <w:t>0</w:t>
            </w:r>
          </w:p>
        </w:tc>
        <w:tc>
          <w:tcPr>
            <w:tcW w:w="3255" w:type="dxa"/>
            <w:tcBorders>
              <w:right w:val="single" w:sz="4" w:space="0" w:color="auto"/>
            </w:tcBorders>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r w:rsidRPr="00764311">
              <w:rPr>
                <w:rFonts w:asciiTheme="minorEastAsia" w:eastAsiaTheme="minorEastAsia" w:hAnsiTheme="minorEastAsia" w:cs="宋体" w:hint="eastAsia"/>
                <w:kern w:val="0"/>
                <w:sz w:val="24"/>
              </w:rPr>
              <w:t>0</w:t>
            </w:r>
          </w:p>
        </w:tc>
        <w:tc>
          <w:tcPr>
            <w:tcW w:w="5565" w:type="dxa"/>
            <w:tcBorders>
              <w:left w:val="single" w:sz="4" w:space="0" w:color="auto"/>
            </w:tcBorders>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r w:rsidRPr="00764311">
              <w:rPr>
                <w:rFonts w:asciiTheme="minorEastAsia" w:eastAsiaTheme="minorEastAsia" w:hAnsiTheme="minorEastAsia" w:cs="宋体" w:hint="eastAsia"/>
                <w:kern w:val="0"/>
                <w:sz w:val="24"/>
              </w:rPr>
              <w:t>符合药品经营质量管理规范</w:t>
            </w:r>
          </w:p>
        </w:tc>
      </w:tr>
      <w:tr w:rsidR="00764311" w:rsidRPr="00764311" w:rsidTr="00764311">
        <w:trPr>
          <w:trHeight w:val="553"/>
          <w:jc w:val="center"/>
        </w:trPr>
        <w:tc>
          <w:tcPr>
            <w:tcW w:w="2313" w:type="dxa"/>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r w:rsidRPr="00764311">
              <w:rPr>
                <w:rFonts w:asciiTheme="minorEastAsia" w:eastAsiaTheme="minorEastAsia" w:hAnsiTheme="minorEastAsia" w:cs="宋体"/>
                <w:kern w:val="0"/>
                <w:sz w:val="24"/>
              </w:rPr>
              <w:t>0</w:t>
            </w:r>
          </w:p>
        </w:tc>
        <w:tc>
          <w:tcPr>
            <w:tcW w:w="2835" w:type="dxa"/>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r w:rsidRPr="00764311">
              <w:rPr>
                <w:rFonts w:asciiTheme="minorEastAsia" w:eastAsiaTheme="minorEastAsia" w:hAnsiTheme="minorEastAsia" w:cs="宋体"/>
                <w:kern w:val="0"/>
                <w:sz w:val="24"/>
              </w:rPr>
              <w:t>0</w:t>
            </w:r>
          </w:p>
        </w:tc>
        <w:tc>
          <w:tcPr>
            <w:tcW w:w="3255" w:type="dxa"/>
            <w:tcBorders>
              <w:right w:val="single" w:sz="4" w:space="0" w:color="auto"/>
            </w:tcBorders>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r w:rsidRPr="00764311">
              <w:rPr>
                <w:rFonts w:asciiTheme="minorEastAsia" w:eastAsiaTheme="minorEastAsia" w:hAnsiTheme="minorEastAsia" w:cs="宋体" w:hint="eastAsia"/>
                <w:kern w:val="0"/>
                <w:sz w:val="24"/>
              </w:rPr>
              <w:t>＜22</w:t>
            </w:r>
          </w:p>
        </w:tc>
        <w:tc>
          <w:tcPr>
            <w:tcW w:w="5565" w:type="dxa"/>
            <w:vMerge w:val="restart"/>
            <w:tcBorders>
              <w:left w:val="single" w:sz="4" w:space="0" w:color="auto"/>
            </w:tcBorders>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r w:rsidRPr="00764311">
              <w:rPr>
                <w:rFonts w:asciiTheme="minorEastAsia" w:eastAsiaTheme="minorEastAsia" w:hAnsiTheme="minorEastAsia" w:cs="宋体" w:hint="eastAsia"/>
                <w:kern w:val="0"/>
                <w:sz w:val="24"/>
              </w:rPr>
              <w:t>违反药品经营质量管理规范，</w:t>
            </w:r>
          </w:p>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r w:rsidRPr="00764311">
              <w:rPr>
                <w:rFonts w:asciiTheme="minorEastAsia" w:eastAsiaTheme="minorEastAsia" w:hAnsiTheme="minorEastAsia" w:cs="宋体" w:hint="eastAsia"/>
                <w:kern w:val="0"/>
                <w:sz w:val="24"/>
              </w:rPr>
              <w:t>限期整改</w:t>
            </w:r>
          </w:p>
        </w:tc>
      </w:tr>
      <w:tr w:rsidR="00764311" w:rsidRPr="00764311" w:rsidTr="00764311">
        <w:trPr>
          <w:trHeight w:val="561"/>
          <w:jc w:val="center"/>
        </w:trPr>
        <w:tc>
          <w:tcPr>
            <w:tcW w:w="2313" w:type="dxa"/>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r w:rsidRPr="00764311">
              <w:rPr>
                <w:rFonts w:asciiTheme="minorEastAsia" w:eastAsiaTheme="minorEastAsia" w:hAnsiTheme="minorEastAsia" w:cs="宋体"/>
                <w:kern w:val="0"/>
                <w:sz w:val="24"/>
              </w:rPr>
              <w:t>0</w:t>
            </w:r>
          </w:p>
        </w:tc>
        <w:tc>
          <w:tcPr>
            <w:tcW w:w="2835" w:type="dxa"/>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r w:rsidRPr="00764311">
              <w:rPr>
                <w:rFonts w:asciiTheme="minorEastAsia" w:eastAsiaTheme="minorEastAsia" w:hAnsiTheme="minorEastAsia" w:cs="宋体" w:hint="eastAsia"/>
                <w:kern w:val="0"/>
                <w:sz w:val="24"/>
              </w:rPr>
              <w:t>＜6</w:t>
            </w:r>
          </w:p>
        </w:tc>
        <w:tc>
          <w:tcPr>
            <w:tcW w:w="3255" w:type="dxa"/>
            <w:tcBorders>
              <w:right w:val="single" w:sz="4" w:space="0" w:color="auto"/>
            </w:tcBorders>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r w:rsidRPr="00764311">
              <w:rPr>
                <w:rFonts w:asciiTheme="minorEastAsia" w:eastAsiaTheme="minorEastAsia" w:hAnsiTheme="minorEastAsia" w:cs="宋体" w:hint="eastAsia"/>
                <w:kern w:val="0"/>
                <w:sz w:val="24"/>
              </w:rPr>
              <w:t>＜15</w:t>
            </w:r>
          </w:p>
        </w:tc>
        <w:tc>
          <w:tcPr>
            <w:tcW w:w="5565" w:type="dxa"/>
            <w:vMerge/>
            <w:tcBorders>
              <w:left w:val="single" w:sz="4" w:space="0" w:color="auto"/>
            </w:tcBorders>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p>
        </w:tc>
      </w:tr>
      <w:tr w:rsidR="00764311" w:rsidRPr="00764311" w:rsidTr="00764311">
        <w:trPr>
          <w:trHeight w:val="555"/>
          <w:jc w:val="center"/>
        </w:trPr>
        <w:tc>
          <w:tcPr>
            <w:tcW w:w="2313" w:type="dxa"/>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r w:rsidRPr="00764311">
              <w:rPr>
                <w:rFonts w:asciiTheme="minorEastAsia" w:eastAsiaTheme="minorEastAsia" w:hAnsiTheme="minorEastAsia" w:cs="宋体" w:hint="eastAsia"/>
                <w:kern w:val="0"/>
                <w:sz w:val="24"/>
              </w:rPr>
              <w:t>≥</w:t>
            </w:r>
            <w:r w:rsidRPr="00764311">
              <w:rPr>
                <w:rFonts w:asciiTheme="minorEastAsia" w:eastAsiaTheme="minorEastAsia" w:hAnsiTheme="minorEastAsia" w:cs="宋体"/>
                <w:kern w:val="0"/>
                <w:sz w:val="24"/>
              </w:rPr>
              <w:t>1</w:t>
            </w:r>
          </w:p>
        </w:tc>
        <w:tc>
          <w:tcPr>
            <w:tcW w:w="2835" w:type="dxa"/>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r w:rsidRPr="00764311">
              <w:rPr>
                <w:rFonts w:asciiTheme="minorEastAsia" w:eastAsiaTheme="minorEastAsia" w:hAnsiTheme="minorEastAsia" w:cs="宋体" w:hint="eastAsia"/>
                <w:kern w:val="0"/>
                <w:sz w:val="24"/>
              </w:rPr>
              <w:t>-</w:t>
            </w:r>
          </w:p>
        </w:tc>
        <w:tc>
          <w:tcPr>
            <w:tcW w:w="3255" w:type="dxa"/>
            <w:tcBorders>
              <w:right w:val="single" w:sz="4" w:space="0" w:color="auto"/>
            </w:tcBorders>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r w:rsidRPr="00764311">
              <w:rPr>
                <w:rFonts w:asciiTheme="minorEastAsia" w:eastAsiaTheme="minorEastAsia" w:hAnsiTheme="minorEastAsia" w:cs="宋体" w:hint="eastAsia"/>
                <w:kern w:val="0"/>
                <w:sz w:val="24"/>
              </w:rPr>
              <w:t>-</w:t>
            </w:r>
          </w:p>
        </w:tc>
        <w:tc>
          <w:tcPr>
            <w:tcW w:w="5565" w:type="dxa"/>
            <w:vMerge w:val="restart"/>
            <w:tcBorders>
              <w:left w:val="single" w:sz="4" w:space="0" w:color="auto"/>
            </w:tcBorders>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r w:rsidRPr="00764311">
              <w:rPr>
                <w:rFonts w:asciiTheme="minorEastAsia" w:eastAsiaTheme="minorEastAsia" w:hAnsiTheme="minorEastAsia" w:cs="宋体" w:hint="eastAsia"/>
                <w:kern w:val="0"/>
                <w:sz w:val="24"/>
              </w:rPr>
              <w:t>严重违反药品经营质量管理规范</w:t>
            </w:r>
          </w:p>
        </w:tc>
      </w:tr>
      <w:tr w:rsidR="00764311" w:rsidRPr="00764311" w:rsidTr="00764311">
        <w:trPr>
          <w:trHeight w:val="563"/>
          <w:jc w:val="center"/>
        </w:trPr>
        <w:tc>
          <w:tcPr>
            <w:tcW w:w="2313" w:type="dxa"/>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r w:rsidRPr="00764311">
              <w:rPr>
                <w:rFonts w:asciiTheme="minorEastAsia" w:eastAsiaTheme="minorEastAsia" w:hAnsiTheme="minorEastAsia" w:cs="宋体"/>
                <w:kern w:val="0"/>
                <w:sz w:val="24"/>
              </w:rPr>
              <w:t>0</w:t>
            </w:r>
          </w:p>
        </w:tc>
        <w:tc>
          <w:tcPr>
            <w:tcW w:w="2835" w:type="dxa"/>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r w:rsidRPr="00764311">
              <w:rPr>
                <w:rFonts w:asciiTheme="minorEastAsia" w:eastAsiaTheme="minorEastAsia" w:hAnsiTheme="minorEastAsia" w:cs="宋体" w:hint="eastAsia"/>
                <w:kern w:val="0"/>
                <w:sz w:val="24"/>
              </w:rPr>
              <w:t>≥6</w:t>
            </w:r>
          </w:p>
        </w:tc>
        <w:tc>
          <w:tcPr>
            <w:tcW w:w="3255" w:type="dxa"/>
            <w:tcBorders>
              <w:right w:val="single" w:sz="4" w:space="0" w:color="auto"/>
            </w:tcBorders>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r w:rsidRPr="00764311">
              <w:rPr>
                <w:rFonts w:asciiTheme="minorEastAsia" w:eastAsiaTheme="minorEastAsia" w:hAnsiTheme="minorEastAsia" w:cs="宋体" w:hint="eastAsia"/>
                <w:kern w:val="0"/>
                <w:sz w:val="24"/>
              </w:rPr>
              <w:t>-</w:t>
            </w:r>
          </w:p>
        </w:tc>
        <w:tc>
          <w:tcPr>
            <w:tcW w:w="5565" w:type="dxa"/>
            <w:vMerge/>
            <w:tcBorders>
              <w:left w:val="single" w:sz="4" w:space="0" w:color="auto"/>
            </w:tcBorders>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p>
        </w:tc>
      </w:tr>
      <w:tr w:rsidR="00764311" w:rsidRPr="00764311" w:rsidTr="00764311">
        <w:trPr>
          <w:trHeight w:val="557"/>
          <w:jc w:val="center"/>
        </w:trPr>
        <w:tc>
          <w:tcPr>
            <w:tcW w:w="2313" w:type="dxa"/>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r w:rsidRPr="00764311">
              <w:rPr>
                <w:rFonts w:asciiTheme="minorEastAsia" w:eastAsiaTheme="minorEastAsia" w:hAnsiTheme="minorEastAsia" w:cs="宋体"/>
                <w:kern w:val="0"/>
                <w:sz w:val="24"/>
              </w:rPr>
              <w:t>0</w:t>
            </w:r>
          </w:p>
        </w:tc>
        <w:tc>
          <w:tcPr>
            <w:tcW w:w="2835" w:type="dxa"/>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r w:rsidRPr="00764311">
              <w:rPr>
                <w:rFonts w:asciiTheme="minorEastAsia" w:eastAsiaTheme="minorEastAsia" w:hAnsiTheme="minorEastAsia" w:cs="宋体" w:hint="eastAsia"/>
                <w:kern w:val="0"/>
                <w:sz w:val="24"/>
              </w:rPr>
              <w:t>＜6</w:t>
            </w:r>
          </w:p>
        </w:tc>
        <w:tc>
          <w:tcPr>
            <w:tcW w:w="3255" w:type="dxa"/>
            <w:tcBorders>
              <w:right w:val="single" w:sz="4" w:space="0" w:color="auto"/>
            </w:tcBorders>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r w:rsidRPr="00764311">
              <w:rPr>
                <w:rFonts w:asciiTheme="minorEastAsia" w:eastAsiaTheme="minorEastAsia" w:hAnsiTheme="minorEastAsia" w:cs="宋体" w:hint="eastAsia"/>
                <w:kern w:val="0"/>
                <w:sz w:val="24"/>
              </w:rPr>
              <w:t>≥15</w:t>
            </w:r>
          </w:p>
        </w:tc>
        <w:tc>
          <w:tcPr>
            <w:tcW w:w="5565" w:type="dxa"/>
            <w:vMerge/>
            <w:tcBorders>
              <w:left w:val="single" w:sz="4" w:space="0" w:color="auto"/>
            </w:tcBorders>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p>
        </w:tc>
      </w:tr>
      <w:tr w:rsidR="00764311" w:rsidRPr="00764311" w:rsidTr="00764311">
        <w:trPr>
          <w:trHeight w:val="692"/>
          <w:jc w:val="center"/>
        </w:trPr>
        <w:tc>
          <w:tcPr>
            <w:tcW w:w="2313" w:type="dxa"/>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r w:rsidRPr="00764311">
              <w:rPr>
                <w:rFonts w:asciiTheme="minorEastAsia" w:eastAsiaTheme="minorEastAsia" w:hAnsiTheme="minorEastAsia" w:cs="宋体"/>
                <w:kern w:val="0"/>
                <w:sz w:val="24"/>
              </w:rPr>
              <w:t>0</w:t>
            </w:r>
          </w:p>
        </w:tc>
        <w:tc>
          <w:tcPr>
            <w:tcW w:w="2835" w:type="dxa"/>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r w:rsidRPr="00764311">
              <w:rPr>
                <w:rFonts w:asciiTheme="minorEastAsia" w:eastAsiaTheme="minorEastAsia" w:hAnsiTheme="minorEastAsia" w:cs="宋体"/>
                <w:kern w:val="0"/>
                <w:sz w:val="24"/>
              </w:rPr>
              <w:t>0</w:t>
            </w:r>
          </w:p>
        </w:tc>
        <w:tc>
          <w:tcPr>
            <w:tcW w:w="3255" w:type="dxa"/>
            <w:tcBorders>
              <w:right w:val="single" w:sz="4" w:space="0" w:color="auto"/>
            </w:tcBorders>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r w:rsidRPr="00764311">
              <w:rPr>
                <w:rFonts w:asciiTheme="minorEastAsia" w:eastAsiaTheme="minorEastAsia" w:hAnsiTheme="minorEastAsia" w:cs="宋体" w:hint="eastAsia"/>
                <w:kern w:val="0"/>
                <w:sz w:val="24"/>
              </w:rPr>
              <w:t>≥22</w:t>
            </w:r>
          </w:p>
        </w:tc>
        <w:tc>
          <w:tcPr>
            <w:tcW w:w="5565" w:type="dxa"/>
            <w:vMerge/>
            <w:tcBorders>
              <w:left w:val="single" w:sz="4" w:space="0" w:color="auto"/>
            </w:tcBorders>
            <w:vAlign w:val="center"/>
          </w:tcPr>
          <w:p w:rsidR="00764311" w:rsidRPr="00764311" w:rsidRDefault="00764311" w:rsidP="00764311">
            <w:pPr>
              <w:tabs>
                <w:tab w:val="left" w:pos="0"/>
              </w:tabs>
              <w:adjustRightInd w:val="0"/>
              <w:snapToGrid w:val="0"/>
              <w:jc w:val="center"/>
              <w:rPr>
                <w:rFonts w:asciiTheme="minorEastAsia" w:eastAsiaTheme="minorEastAsia" w:hAnsiTheme="minorEastAsia" w:cs="宋体"/>
                <w:kern w:val="0"/>
                <w:sz w:val="24"/>
              </w:rPr>
            </w:pPr>
          </w:p>
        </w:tc>
      </w:tr>
    </w:tbl>
    <w:p w:rsidR="00764311" w:rsidRPr="00764311" w:rsidRDefault="00764311" w:rsidP="00764311">
      <w:pPr>
        <w:adjustRightInd w:val="0"/>
      </w:pPr>
    </w:p>
    <w:p w:rsidR="00764311" w:rsidRDefault="00764311" w:rsidP="00764311">
      <w:pPr>
        <w:adjustRightInd w:val="0"/>
      </w:pPr>
    </w:p>
    <w:p w:rsidR="00764311" w:rsidRDefault="00764311" w:rsidP="00764311">
      <w:pPr>
        <w:adjustRightInd w:val="0"/>
      </w:pPr>
    </w:p>
    <w:p w:rsidR="00764311" w:rsidRDefault="00764311" w:rsidP="00764311">
      <w:pPr>
        <w:adjustRightInd w:val="0"/>
        <w:snapToGrid w:val="0"/>
        <w:jc w:val="center"/>
        <w:rPr>
          <w:rFonts w:ascii="方正小标宋_GBK" w:eastAsia="方正小标宋_GBK" w:hAnsi="黑体" w:cs="黑体"/>
          <w:sz w:val="44"/>
          <w:szCs w:val="44"/>
        </w:rPr>
      </w:pPr>
      <w:r w:rsidRPr="00764311">
        <w:rPr>
          <w:rFonts w:ascii="方正小标宋_GBK" w:eastAsia="方正小标宋_GBK" w:hAnsi="黑体" w:cs="黑体" w:hint="eastAsia"/>
          <w:sz w:val="44"/>
          <w:szCs w:val="44"/>
        </w:rPr>
        <w:t>新疆维吾尔自治区药品生产企业药品储存、销售和运输环节检查细则</w:t>
      </w:r>
    </w:p>
    <w:p w:rsidR="00764311" w:rsidRPr="00764311" w:rsidRDefault="00764311" w:rsidP="00764311">
      <w:pPr>
        <w:adjustRightInd w:val="0"/>
        <w:snapToGrid w:val="0"/>
        <w:jc w:val="center"/>
        <w:rPr>
          <w:rFonts w:ascii="方正小标宋_GBK" w:eastAsia="方正小标宋_GBK" w:hAnsi="黑体" w:cs="黑体"/>
          <w:sz w:val="44"/>
          <w:szCs w:val="44"/>
        </w:rPr>
      </w:pPr>
      <w:r w:rsidRPr="00764311">
        <w:rPr>
          <w:rFonts w:ascii="方正小标宋_GBK" w:eastAsia="方正小标宋_GBK" w:hAnsi="黑体" w:cs="黑体" w:hint="eastAsia"/>
          <w:sz w:val="44"/>
          <w:szCs w:val="44"/>
        </w:rPr>
        <w:t>（试行）</w:t>
      </w:r>
    </w:p>
    <w:p w:rsidR="00764311" w:rsidRPr="00D33F57" w:rsidRDefault="00764311" w:rsidP="00764311">
      <w:pPr>
        <w:ind w:firstLineChars="200" w:firstLine="640"/>
        <w:rPr>
          <w:rFonts w:ascii="黑体" w:eastAsia="黑体"/>
          <w:szCs w:val="32"/>
        </w:rPr>
      </w:pPr>
      <w:r w:rsidRPr="00D33F57">
        <w:rPr>
          <w:rFonts w:ascii="黑体" w:eastAsia="黑体" w:hint="eastAsia"/>
          <w:szCs w:val="32"/>
        </w:rPr>
        <w:t>一、《药品经营质量管理规范》部分</w:t>
      </w:r>
    </w:p>
    <w:tbl>
      <w:tblPr>
        <w:tblW w:w="13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1478"/>
        <w:gridCol w:w="11626"/>
      </w:tblGrid>
      <w:tr w:rsidR="00764311" w:rsidRPr="00764311" w:rsidTr="00A53AA9">
        <w:trPr>
          <w:trHeight w:val="425"/>
          <w:tblHeader/>
          <w:jc w:val="center"/>
        </w:trPr>
        <w:tc>
          <w:tcPr>
            <w:tcW w:w="2095" w:type="dxa"/>
            <w:gridSpan w:val="2"/>
            <w:vAlign w:val="center"/>
          </w:tcPr>
          <w:p w:rsidR="00764311" w:rsidRPr="00764311" w:rsidRDefault="00764311" w:rsidP="00A53AA9">
            <w:pPr>
              <w:autoSpaceDE w:val="0"/>
              <w:autoSpaceDN w:val="0"/>
              <w:adjustRightInd w:val="0"/>
              <w:snapToGrid w:val="0"/>
              <w:jc w:val="center"/>
              <w:rPr>
                <w:rFonts w:ascii="黑体" w:eastAsia="黑体" w:hAnsi="黑体"/>
                <w:bCs/>
                <w:sz w:val="24"/>
                <w:szCs w:val="24"/>
              </w:rPr>
            </w:pPr>
            <w:r w:rsidRPr="00764311">
              <w:rPr>
                <w:rFonts w:ascii="黑体" w:eastAsia="黑体" w:hAnsi="黑体" w:hint="eastAsia"/>
                <w:bCs/>
                <w:sz w:val="24"/>
                <w:szCs w:val="24"/>
              </w:rPr>
              <w:t>条款号</w:t>
            </w:r>
          </w:p>
        </w:tc>
        <w:tc>
          <w:tcPr>
            <w:tcW w:w="11626" w:type="dxa"/>
            <w:vAlign w:val="center"/>
          </w:tcPr>
          <w:p w:rsidR="00764311" w:rsidRPr="00764311" w:rsidRDefault="00764311" w:rsidP="00764311">
            <w:pPr>
              <w:autoSpaceDE w:val="0"/>
              <w:autoSpaceDN w:val="0"/>
              <w:adjustRightInd w:val="0"/>
              <w:snapToGrid w:val="0"/>
              <w:jc w:val="center"/>
              <w:rPr>
                <w:rFonts w:ascii="黑体" w:eastAsia="黑体" w:hAnsi="黑体"/>
                <w:bCs/>
                <w:sz w:val="24"/>
                <w:szCs w:val="24"/>
              </w:rPr>
            </w:pPr>
            <w:r w:rsidRPr="00764311">
              <w:rPr>
                <w:rFonts w:ascii="黑体" w:eastAsia="黑体" w:hAnsi="黑体" w:hint="eastAsia"/>
                <w:bCs/>
                <w:sz w:val="24"/>
                <w:szCs w:val="24"/>
              </w:rPr>
              <w:t>检查项目</w:t>
            </w:r>
          </w:p>
        </w:tc>
      </w:tr>
      <w:tr w:rsidR="00764311" w:rsidRPr="00764311" w:rsidTr="00A53AA9">
        <w:trPr>
          <w:trHeight w:val="425"/>
          <w:jc w:val="center"/>
        </w:trPr>
        <w:tc>
          <w:tcPr>
            <w:tcW w:w="617" w:type="dxa"/>
            <w:vMerge w:val="restart"/>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总</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则</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**00201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企业应当在药品储存、销售、运输等环节采取有效的质量控制措施，确保药品质量，并按照国家有关要求建立药品追溯系统，实现药品可追溯。</w:t>
            </w:r>
          </w:p>
        </w:tc>
      </w:tr>
      <w:tr w:rsidR="00764311" w:rsidRPr="00764311" w:rsidTr="00A53AA9">
        <w:trPr>
          <w:trHeight w:val="425"/>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**00401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企业应当依法经营。</w:t>
            </w:r>
          </w:p>
        </w:tc>
      </w:tr>
      <w:tr w:rsidR="00764311" w:rsidRPr="00764311" w:rsidTr="00A53AA9">
        <w:trPr>
          <w:trHeight w:val="425"/>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**00402</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企业应当坚持诚实守信，禁止任何虚假、欺骗行为。</w:t>
            </w:r>
          </w:p>
        </w:tc>
      </w:tr>
      <w:tr w:rsidR="00764311" w:rsidRPr="00764311" w:rsidTr="00A53AA9">
        <w:trPr>
          <w:trHeight w:val="425"/>
          <w:jc w:val="center"/>
        </w:trPr>
        <w:tc>
          <w:tcPr>
            <w:tcW w:w="617" w:type="dxa"/>
            <w:vMerge w:val="restart"/>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质</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量</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管</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理</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体</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lastRenderedPageBreak/>
              <w:t>系</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文</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件</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lastRenderedPageBreak/>
              <w:t>**03101</w:t>
            </w:r>
          </w:p>
        </w:tc>
        <w:tc>
          <w:tcPr>
            <w:tcW w:w="11626" w:type="dxa"/>
            <w:vAlign w:val="center"/>
          </w:tcPr>
          <w:p w:rsidR="00764311" w:rsidRPr="00764311" w:rsidRDefault="00764311" w:rsidP="00764311">
            <w:pPr>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企业制定质量管理体系文件应当完备，并符合企业实际，文件包括质量管理制度、部门及岗位职责、操作规程、档案、报告、记录和凭证等。</w:t>
            </w:r>
          </w:p>
        </w:tc>
      </w:tr>
      <w:tr w:rsidR="00764311" w:rsidRPr="00764311" w:rsidTr="00A53AA9">
        <w:trPr>
          <w:trHeight w:val="425"/>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*03201</w:t>
            </w:r>
          </w:p>
        </w:tc>
        <w:tc>
          <w:tcPr>
            <w:tcW w:w="11626" w:type="dxa"/>
            <w:vAlign w:val="center"/>
          </w:tcPr>
          <w:p w:rsidR="00764311" w:rsidRPr="00764311" w:rsidRDefault="00764311" w:rsidP="00764311">
            <w:pPr>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文件的起草、修订、审核、批准、分发、保管，以及修改、撤销、替换、销毁等应当按照文件管理操作规程进行，并保存相关记录。</w:t>
            </w:r>
          </w:p>
        </w:tc>
      </w:tr>
      <w:tr w:rsidR="00764311" w:rsidRPr="00764311" w:rsidTr="00A53AA9">
        <w:trPr>
          <w:trHeight w:val="425"/>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03301</w:t>
            </w:r>
          </w:p>
        </w:tc>
        <w:tc>
          <w:tcPr>
            <w:tcW w:w="11626" w:type="dxa"/>
            <w:vAlign w:val="center"/>
          </w:tcPr>
          <w:p w:rsidR="00764311" w:rsidRPr="00764311" w:rsidRDefault="00764311" w:rsidP="00764311">
            <w:pPr>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文件应当标明题目、种类、目的以及文件编号和版本号。</w:t>
            </w:r>
          </w:p>
        </w:tc>
      </w:tr>
      <w:tr w:rsidR="00764311" w:rsidRPr="00764311" w:rsidTr="00A53AA9">
        <w:trPr>
          <w:trHeight w:val="425"/>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03302</w:t>
            </w:r>
          </w:p>
        </w:tc>
        <w:tc>
          <w:tcPr>
            <w:tcW w:w="11626" w:type="dxa"/>
            <w:vAlign w:val="center"/>
          </w:tcPr>
          <w:p w:rsidR="00764311" w:rsidRPr="00764311" w:rsidRDefault="00764311" w:rsidP="00764311">
            <w:pPr>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文件文字应当准确、清晰、易懂。</w:t>
            </w:r>
          </w:p>
        </w:tc>
      </w:tr>
      <w:tr w:rsidR="00764311" w:rsidRPr="00764311" w:rsidTr="00A53AA9">
        <w:trPr>
          <w:trHeight w:val="425"/>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03303</w:t>
            </w:r>
          </w:p>
        </w:tc>
        <w:tc>
          <w:tcPr>
            <w:tcW w:w="11626" w:type="dxa"/>
            <w:vAlign w:val="center"/>
          </w:tcPr>
          <w:p w:rsidR="00764311" w:rsidRPr="00764311" w:rsidRDefault="00764311" w:rsidP="00764311">
            <w:pPr>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文件应当分类存放，便于查阅。</w:t>
            </w:r>
          </w:p>
        </w:tc>
      </w:tr>
      <w:tr w:rsidR="00764311" w:rsidRPr="00764311" w:rsidTr="00A53AA9">
        <w:trPr>
          <w:trHeight w:val="425"/>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03401</w:t>
            </w:r>
          </w:p>
        </w:tc>
        <w:tc>
          <w:tcPr>
            <w:tcW w:w="11626" w:type="dxa"/>
            <w:vAlign w:val="center"/>
          </w:tcPr>
          <w:p w:rsidR="00764311" w:rsidRPr="00764311" w:rsidRDefault="00764311" w:rsidP="00764311">
            <w:pPr>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企业应当定期审核、修订文件。</w:t>
            </w:r>
          </w:p>
        </w:tc>
      </w:tr>
      <w:tr w:rsidR="00764311" w:rsidRPr="00764311" w:rsidTr="00A53AA9">
        <w:trPr>
          <w:trHeight w:val="425"/>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03402</w:t>
            </w:r>
          </w:p>
        </w:tc>
        <w:tc>
          <w:tcPr>
            <w:tcW w:w="11626" w:type="dxa"/>
            <w:vAlign w:val="center"/>
          </w:tcPr>
          <w:p w:rsidR="00764311" w:rsidRPr="00764311" w:rsidRDefault="00764311" w:rsidP="00764311">
            <w:pPr>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企业使用的文件应当为现行有效的文本，已废止或者失效的文件除留档备查外，不得在工作现场出现。</w:t>
            </w:r>
          </w:p>
        </w:tc>
      </w:tr>
      <w:tr w:rsidR="00764311" w:rsidRPr="00764311" w:rsidTr="00A53AA9">
        <w:trPr>
          <w:trHeight w:val="425"/>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03501</w:t>
            </w:r>
          </w:p>
        </w:tc>
        <w:tc>
          <w:tcPr>
            <w:tcW w:w="11626" w:type="dxa"/>
            <w:vAlign w:val="center"/>
          </w:tcPr>
          <w:p w:rsidR="00764311" w:rsidRPr="00764311" w:rsidRDefault="00764311" w:rsidP="00764311">
            <w:pPr>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企业应当保证各岗位获得与其工作内容相对应的必要文件，并严格按照规定开展工作。</w:t>
            </w:r>
          </w:p>
        </w:tc>
      </w:tr>
      <w:tr w:rsidR="00764311" w:rsidRPr="00764311" w:rsidTr="00A53AA9">
        <w:trPr>
          <w:trHeight w:val="285"/>
          <w:jc w:val="center"/>
        </w:trPr>
        <w:tc>
          <w:tcPr>
            <w:tcW w:w="617"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质</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量</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管</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理</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体</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系</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文</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件</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color w:val="000000"/>
                <w:sz w:val="24"/>
                <w:szCs w:val="24"/>
              </w:rPr>
            </w:pPr>
            <w:r w:rsidRPr="00764311">
              <w:rPr>
                <w:rFonts w:asciiTheme="minorEastAsia" w:eastAsiaTheme="minorEastAsia" w:hAnsiTheme="minorEastAsia"/>
                <w:color w:val="000000"/>
                <w:sz w:val="24"/>
                <w:szCs w:val="24"/>
              </w:rPr>
              <w:t>*03601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质量管理制度应当包括以下内容：</w:t>
            </w:r>
          </w:p>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（一）质量管理体系内审的规定；</w:t>
            </w:r>
          </w:p>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（二）质量否决权的规定；</w:t>
            </w:r>
          </w:p>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（三）质量管理文件的管理；</w:t>
            </w:r>
          </w:p>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（四）质量信息的管理；</w:t>
            </w:r>
          </w:p>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（五）购货单位及购货单位采购人员等资格审核的规定；</w:t>
            </w:r>
          </w:p>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（六）药品储存、养护、销售、出库、运输的管理；</w:t>
            </w:r>
          </w:p>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（七）特殊管理的药品的规定；</w:t>
            </w:r>
          </w:p>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（八）药品有效期的管理；</w:t>
            </w:r>
          </w:p>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（九）不合格药品、药品销毁的管理；</w:t>
            </w:r>
          </w:p>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（十）药品退货的管理；</w:t>
            </w:r>
          </w:p>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（十一）药品召回的管理；</w:t>
            </w:r>
          </w:p>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（十二）质量查询的管理；</w:t>
            </w:r>
          </w:p>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（十三）质量事故、质量投诉的管理；</w:t>
            </w:r>
          </w:p>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（十四）药品不良反应报告的规定；</w:t>
            </w:r>
          </w:p>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（十五）环境卫生、人员健康的规定；</w:t>
            </w:r>
          </w:p>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lastRenderedPageBreak/>
              <w:t>（十六）质量方面的教育、培训及考核的规定；</w:t>
            </w:r>
          </w:p>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（十七）设施设备保管和维护的管理；</w:t>
            </w:r>
          </w:p>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（十八）设施设备验证和校准的管理；</w:t>
            </w:r>
          </w:p>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（十九）记录和凭证的管理；</w:t>
            </w:r>
          </w:p>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（二十）计算机系统的管理；</w:t>
            </w:r>
          </w:p>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（二十一）药品追溯的规定；</w:t>
            </w:r>
          </w:p>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（二十二）其他应当规定的内容。</w:t>
            </w:r>
          </w:p>
        </w:tc>
      </w:tr>
      <w:tr w:rsidR="00764311" w:rsidRPr="00764311" w:rsidTr="00A53AA9">
        <w:trPr>
          <w:trHeight w:val="2211"/>
          <w:jc w:val="center"/>
        </w:trPr>
        <w:tc>
          <w:tcPr>
            <w:tcW w:w="617" w:type="dxa"/>
            <w:vMerge w:val="restart"/>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lastRenderedPageBreak/>
              <w:t>质</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量</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管</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理</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体</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系</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文</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件</w:t>
            </w: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color w:val="000000"/>
                <w:sz w:val="24"/>
                <w:szCs w:val="24"/>
              </w:rPr>
            </w:pPr>
            <w:r w:rsidRPr="00764311">
              <w:rPr>
                <w:rFonts w:asciiTheme="minorEastAsia" w:eastAsiaTheme="minorEastAsia" w:hAnsiTheme="minorEastAsia"/>
                <w:color w:val="000000"/>
                <w:sz w:val="24"/>
                <w:szCs w:val="24"/>
              </w:rPr>
              <w:t>*03701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部门及岗位职责应当包括：</w:t>
            </w:r>
          </w:p>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（一）储存、销售、运输、财务和信息管理等部门职责；</w:t>
            </w:r>
          </w:p>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（二）储存、销售、运输、财务和信息管理等部门负责人的岗位职责；</w:t>
            </w:r>
          </w:p>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（三）储存、养护、销售、出库复核、运输、财务、信息管理等岗位职责；</w:t>
            </w:r>
          </w:p>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（四）其他岗位职责。</w:t>
            </w:r>
          </w:p>
        </w:tc>
      </w:tr>
      <w:tr w:rsidR="00764311" w:rsidRPr="00764311" w:rsidTr="00A53AA9">
        <w:trPr>
          <w:trHeight w:val="425"/>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*03801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企业应当制定药品储存、养护、销售、出库复核、运输等环节及计算机系统的操作规程。</w:t>
            </w:r>
          </w:p>
        </w:tc>
      </w:tr>
      <w:tr w:rsidR="00764311" w:rsidRPr="00764311" w:rsidTr="00A53AA9">
        <w:trPr>
          <w:trHeight w:val="425"/>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*03901</w:t>
            </w:r>
          </w:p>
        </w:tc>
        <w:tc>
          <w:tcPr>
            <w:tcW w:w="11626" w:type="dxa"/>
            <w:vAlign w:val="center"/>
          </w:tcPr>
          <w:p w:rsidR="00764311" w:rsidRPr="00764311" w:rsidRDefault="00764311" w:rsidP="00764311">
            <w:pPr>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企业应当建立药品养护、销售、出库复核、销后退回、运输、储运温湿度监测、不合格药品处理等相关记录。</w:t>
            </w:r>
          </w:p>
        </w:tc>
      </w:tr>
      <w:tr w:rsidR="00764311" w:rsidRPr="00764311" w:rsidTr="00A53AA9">
        <w:trPr>
          <w:trHeight w:val="425"/>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*03902</w:t>
            </w:r>
          </w:p>
        </w:tc>
        <w:tc>
          <w:tcPr>
            <w:tcW w:w="11626" w:type="dxa"/>
            <w:vAlign w:val="center"/>
          </w:tcPr>
          <w:p w:rsidR="00764311" w:rsidRPr="00764311" w:rsidRDefault="00764311" w:rsidP="00764311">
            <w:pPr>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记录应当真实、完整、准确、有效和</w:t>
            </w:r>
            <w:proofErr w:type="gramStart"/>
            <w:r w:rsidRPr="00764311">
              <w:rPr>
                <w:rFonts w:asciiTheme="minorEastAsia" w:eastAsiaTheme="minorEastAsia" w:hAnsiTheme="minorEastAsia" w:hint="eastAsia"/>
                <w:sz w:val="24"/>
                <w:szCs w:val="24"/>
              </w:rPr>
              <w:t>可</w:t>
            </w:r>
            <w:proofErr w:type="gramEnd"/>
            <w:r w:rsidRPr="00764311">
              <w:rPr>
                <w:rFonts w:asciiTheme="minorEastAsia" w:eastAsiaTheme="minorEastAsia" w:hAnsiTheme="minorEastAsia" w:hint="eastAsia"/>
                <w:sz w:val="24"/>
                <w:szCs w:val="24"/>
              </w:rPr>
              <w:t>追溯。</w:t>
            </w:r>
          </w:p>
        </w:tc>
      </w:tr>
      <w:tr w:rsidR="00764311" w:rsidRPr="00764311" w:rsidTr="00A53AA9">
        <w:trPr>
          <w:trHeight w:val="425"/>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04001</w:t>
            </w:r>
          </w:p>
        </w:tc>
        <w:tc>
          <w:tcPr>
            <w:tcW w:w="11626" w:type="dxa"/>
            <w:vAlign w:val="center"/>
          </w:tcPr>
          <w:p w:rsidR="00764311" w:rsidRPr="00764311" w:rsidRDefault="00764311" w:rsidP="00764311">
            <w:pPr>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通过计算机系统记录数据时，有关人员应当按照操作规程，通过授权及密码登录后方可进行数据的录入或者复核。</w:t>
            </w:r>
          </w:p>
        </w:tc>
      </w:tr>
      <w:tr w:rsidR="00764311" w:rsidRPr="00764311" w:rsidTr="00A53AA9">
        <w:trPr>
          <w:trHeight w:val="425"/>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color w:val="000000"/>
                <w:sz w:val="24"/>
                <w:szCs w:val="24"/>
              </w:rPr>
            </w:pPr>
            <w:r w:rsidRPr="00764311">
              <w:rPr>
                <w:rFonts w:asciiTheme="minorEastAsia" w:eastAsiaTheme="minorEastAsia" w:hAnsiTheme="minorEastAsia"/>
                <w:color w:val="000000"/>
                <w:sz w:val="24"/>
                <w:szCs w:val="24"/>
              </w:rPr>
              <w:t>04002</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数据的更改应当经质量管理部门审核并在其监督下进行。</w:t>
            </w:r>
          </w:p>
        </w:tc>
      </w:tr>
      <w:tr w:rsidR="00764311" w:rsidRPr="00764311" w:rsidTr="00A53AA9">
        <w:trPr>
          <w:trHeight w:val="425"/>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color w:val="000000"/>
                <w:sz w:val="24"/>
                <w:szCs w:val="24"/>
              </w:rPr>
            </w:pPr>
            <w:r w:rsidRPr="00764311">
              <w:rPr>
                <w:rFonts w:asciiTheme="minorEastAsia" w:eastAsiaTheme="minorEastAsia" w:hAnsiTheme="minorEastAsia"/>
                <w:color w:val="000000"/>
                <w:sz w:val="24"/>
                <w:szCs w:val="24"/>
              </w:rPr>
              <w:t>04003</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数据的更改过程应当留有记录。</w:t>
            </w:r>
          </w:p>
        </w:tc>
      </w:tr>
      <w:tr w:rsidR="00764311" w:rsidRPr="00764311" w:rsidTr="00A53AA9">
        <w:trPr>
          <w:trHeight w:val="425"/>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color w:val="000000"/>
                <w:sz w:val="24"/>
                <w:szCs w:val="24"/>
              </w:rPr>
            </w:pPr>
            <w:r w:rsidRPr="00764311">
              <w:rPr>
                <w:rFonts w:asciiTheme="minorEastAsia" w:eastAsiaTheme="minorEastAsia" w:hAnsiTheme="minorEastAsia"/>
                <w:color w:val="000000"/>
                <w:sz w:val="24"/>
                <w:szCs w:val="24"/>
              </w:rPr>
              <w:t>*04101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书面记录及凭证应当及时填写，并做到字迹清晰，不得随意涂改，不得撕毁。</w:t>
            </w:r>
          </w:p>
        </w:tc>
      </w:tr>
      <w:tr w:rsidR="00764311" w:rsidRPr="00764311" w:rsidTr="00A53AA9">
        <w:trPr>
          <w:trHeight w:val="425"/>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color w:val="000000"/>
                <w:sz w:val="24"/>
                <w:szCs w:val="24"/>
              </w:rPr>
            </w:pPr>
            <w:r w:rsidRPr="00764311">
              <w:rPr>
                <w:rFonts w:asciiTheme="minorEastAsia" w:eastAsiaTheme="minorEastAsia" w:hAnsiTheme="minorEastAsia"/>
                <w:color w:val="000000"/>
                <w:sz w:val="24"/>
                <w:szCs w:val="24"/>
              </w:rPr>
              <w:t>04102</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更改记录的，应当注明理由、日期并签名，保持原有信息清晰可辨。</w:t>
            </w:r>
          </w:p>
        </w:tc>
      </w:tr>
      <w:tr w:rsidR="00764311" w:rsidRPr="00764311" w:rsidTr="00A53AA9">
        <w:trPr>
          <w:trHeight w:val="425"/>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color w:val="000000"/>
                <w:sz w:val="24"/>
                <w:szCs w:val="24"/>
              </w:rPr>
            </w:pPr>
            <w:r w:rsidRPr="00764311">
              <w:rPr>
                <w:rFonts w:asciiTheme="minorEastAsia" w:eastAsiaTheme="minorEastAsia" w:hAnsiTheme="minorEastAsia"/>
                <w:color w:val="000000"/>
                <w:sz w:val="24"/>
                <w:szCs w:val="24"/>
              </w:rPr>
              <w:t>04201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记录及凭证应当至少保存</w:t>
            </w:r>
            <w:r w:rsidRPr="00764311">
              <w:rPr>
                <w:rFonts w:asciiTheme="minorEastAsia" w:eastAsiaTheme="minorEastAsia" w:hAnsiTheme="minorEastAsia"/>
                <w:color w:val="000000"/>
                <w:sz w:val="24"/>
                <w:szCs w:val="24"/>
              </w:rPr>
              <w:t>5</w:t>
            </w:r>
            <w:r w:rsidRPr="00764311">
              <w:rPr>
                <w:rFonts w:asciiTheme="minorEastAsia" w:eastAsiaTheme="minorEastAsia" w:hAnsiTheme="minorEastAsia" w:hint="eastAsia"/>
                <w:color w:val="000000"/>
                <w:sz w:val="24"/>
                <w:szCs w:val="24"/>
              </w:rPr>
              <w:t>年。</w:t>
            </w:r>
          </w:p>
        </w:tc>
      </w:tr>
      <w:tr w:rsidR="00764311" w:rsidRPr="00764311" w:rsidTr="00A53AA9">
        <w:trPr>
          <w:trHeight w:val="425"/>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color w:val="000000"/>
                <w:sz w:val="24"/>
                <w:szCs w:val="24"/>
              </w:rPr>
            </w:pPr>
            <w:r w:rsidRPr="00764311">
              <w:rPr>
                <w:rFonts w:asciiTheme="minorEastAsia" w:eastAsiaTheme="minorEastAsia" w:hAnsiTheme="minorEastAsia"/>
                <w:color w:val="000000"/>
                <w:sz w:val="24"/>
                <w:szCs w:val="24"/>
              </w:rPr>
              <w:t>04202</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疫苗的记录及凭证按相关规定保存。</w:t>
            </w:r>
          </w:p>
        </w:tc>
      </w:tr>
      <w:tr w:rsidR="00764311" w:rsidRPr="00764311" w:rsidTr="00A53AA9">
        <w:trPr>
          <w:trHeight w:val="425"/>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color w:val="000000"/>
                <w:sz w:val="24"/>
                <w:szCs w:val="24"/>
              </w:rPr>
            </w:pPr>
            <w:r w:rsidRPr="00764311">
              <w:rPr>
                <w:rFonts w:asciiTheme="minorEastAsia" w:eastAsiaTheme="minorEastAsia" w:hAnsiTheme="minorEastAsia"/>
                <w:color w:val="000000"/>
                <w:sz w:val="24"/>
                <w:szCs w:val="24"/>
              </w:rPr>
              <w:t>04203</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color w:val="000000"/>
                <w:sz w:val="24"/>
                <w:szCs w:val="24"/>
              </w:rPr>
            </w:pPr>
            <w:r w:rsidRPr="00764311">
              <w:rPr>
                <w:rFonts w:asciiTheme="minorEastAsia" w:eastAsiaTheme="minorEastAsia" w:hAnsiTheme="minorEastAsia" w:hint="eastAsia"/>
                <w:color w:val="000000"/>
                <w:sz w:val="24"/>
                <w:szCs w:val="24"/>
              </w:rPr>
              <w:t>特殊管理的药品的记录及凭证按相关规定保存。</w:t>
            </w:r>
          </w:p>
        </w:tc>
      </w:tr>
      <w:tr w:rsidR="0055784B" w:rsidRPr="00764311" w:rsidTr="00A53AA9">
        <w:trPr>
          <w:trHeight w:val="340"/>
          <w:jc w:val="center"/>
        </w:trPr>
        <w:tc>
          <w:tcPr>
            <w:tcW w:w="617" w:type="dxa"/>
            <w:vMerge w:val="restart"/>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设</w:t>
            </w:r>
          </w:p>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施</w:t>
            </w:r>
          </w:p>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与</w:t>
            </w:r>
          </w:p>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设</w:t>
            </w:r>
          </w:p>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备</w:t>
            </w:r>
          </w:p>
        </w:tc>
        <w:tc>
          <w:tcPr>
            <w:tcW w:w="1478" w:type="dxa"/>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*04301</w:t>
            </w:r>
          </w:p>
        </w:tc>
        <w:tc>
          <w:tcPr>
            <w:tcW w:w="11626" w:type="dxa"/>
            <w:vAlign w:val="center"/>
          </w:tcPr>
          <w:p w:rsidR="0055784B" w:rsidRPr="00764311" w:rsidRDefault="0055784B"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企业应当具有与其药品生产范围、生产规模相适应的库房。</w:t>
            </w:r>
          </w:p>
        </w:tc>
      </w:tr>
      <w:tr w:rsidR="0055784B" w:rsidRPr="00764311" w:rsidTr="00A53AA9">
        <w:trPr>
          <w:trHeight w:val="340"/>
          <w:jc w:val="center"/>
        </w:trPr>
        <w:tc>
          <w:tcPr>
            <w:tcW w:w="617" w:type="dxa"/>
            <w:vMerge/>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04401</w:t>
            </w:r>
          </w:p>
        </w:tc>
        <w:tc>
          <w:tcPr>
            <w:tcW w:w="11626" w:type="dxa"/>
            <w:vAlign w:val="center"/>
          </w:tcPr>
          <w:p w:rsidR="0055784B" w:rsidRPr="00764311" w:rsidRDefault="0055784B"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库房的选址、设计、布局、建造、改造和维护应当符合药品储存的要求，防止药品的污染、交叉污染、混淆和差错。</w:t>
            </w:r>
          </w:p>
        </w:tc>
      </w:tr>
      <w:tr w:rsidR="0055784B" w:rsidRPr="00764311" w:rsidTr="00A53AA9">
        <w:trPr>
          <w:trHeight w:val="340"/>
          <w:jc w:val="center"/>
        </w:trPr>
        <w:tc>
          <w:tcPr>
            <w:tcW w:w="617" w:type="dxa"/>
            <w:vMerge/>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04501</w:t>
            </w:r>
          </w:p>
        </w:tc>
        <w:tc>
          <w:tcPr>
            <w:tcW w:w="11626" w:type="dxa"/>
            <w:vAlign w:val="center"/>
          </w:tcPr>
          <w:p w:rsidR="0055784B" w:rsidRPr="00764311" w:rsidRDefault="0055784B"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药品储存作业区、辅助作业区应当与办公区和生活区分</w:t>
            </w:r>
            <w:proofErr w:type="gramStart"/>
            <w:r w:rsidRPr="00764311">
              <w:rPr>
                <w:rFonts w:asciiTheme="minorEastAsia" w:eastAsiaTheme="minorEastAsia" w:hAnsiTheme="minorEastAsia" w:hint="eastAsia"/>
                <w:sz w:val="24"/>
                <w:szCs w:val="24"/>
              </w:rPr>
              <w:t>开一定</w:t>
            </w:r>
            <w:proofErr w:type="gramEnd"/>
            <w:r w:rsidRPr="00764311">
              <w:rPr>
                <w:rFonts w:asciiTheme="minorEastAsia" w:eastAsiaTheme="minorEastAsia" w:hAnsiTheme="minorEastAsia" w:hint="eastAsia"/>
                <w:sz w:val="24"/>
                <w:szCs w:val="24"/>
              </w:rPr>
              <w:t>距离或者有隔离措施。</w:t>
            </w:r>
          </w:p>
        </w:tc>
      </w:tr>
      <w:tr w:rsidR="0055784B" w:rsidRPr="00764311" w:rsidTr="00A53AA9">
        <w:trPr>
          <w:trHeight w:val="340"/>
          <w:jc w:val="center"/>
        </w:trPr>
        <w:tc>
          <w:tcPr>
            <w:tcW w:w="617" w:type="dxa"/>
            <w:vMerge/>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*04601</w:t>
            </w:r>
          </w:p>
        </w:tc>
        <w:tc>
          <w:tcPr>
            <w:tcW w:w="11626" w:type="dxa"/>
            <w:vAlign w:val="center"/>
          </w:tcPr>
          <w:p w:rsidR="0055784B" w:rsidRPr="00764311" w:rsidRDefault="0055784B"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库房的规模及条件应当满足药品的合理、安全储存，便于开展储存作业。</w:t>
            </w:r>
          </w:p>
        </w:tc>
      </w:tr>
      <w:tr w:rsidR="0055784B" w:rsidRPr="00764311" w:rsidTr="00A53AA9">
        <w:trPr>
          <w:trHeight w:val="340"/>
          <w:jc w:val="center"/>
        </w:trPr>
        <w:tc>
          <w:tcPr>
            <w:tcW w:w="617" w:type="dxa"/>
            <w:vMerge/>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04602</w:t>
            </w:r>
          </w:p>
        </w:tc>
        <w:tc>
          <w:tcPr>
            <w:tcW w:w="11626" w:type="dxa"/>
            <w:vAlign w:val="center"/>
          </w:tcPr>
          <w:p w:rsidR="0055784B" w:rsidRPr="00764311" w:rsidRDefault="0055784B"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库房内外环境整洁，无污染源，库区地面硬化或者绿化。</w:t>
            </w:r>
          </w:p>
        </w:tc>
      </w:tr>
      <w:tr w:rsidR="0055784B" w:rsidRPr="00764311" w:rsidTr="00A53AA9">
        <w:trPr>
          <w:trHeight w:val="340"/>
          <w:jc w:val="center"/>
        </w:trPr>
        <w:tc>
          <w:tcPr>
            <w:tcW w:w="617" w:type="dxa"/>
            <w:vMerge/>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04603</w:t>
            </w:r>
          </w:p>
        </w:tc>
        <w:tc>
          <w:tcPr>
            <w:tcW w:w="11626" w:type="dxa"/>
            <w:vAlign w:val="center"/>
          </w:tcPr>
          <w:p w:rsidR="0055784B" w:rsidRPr="00764311" w:rsidRDefault="0055784B"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库房内墙、顶光洁，地面平整，门窗结构严密。</w:t>
            </w:r>
          </w:p>
        </w:tc>
      </w:tr>
      <w:tr w:rsidR="0055784B" w:rsidRPr="00764311" w:rsidTr="00A53AA9">
        <w:trPr>
          <w:trHeight w:val="340"/>
          <w:jc w:val="center"/>
        </w:trPr>
        <w:tc>
          <w:tcPr>
            <w:tcW w:w="617" w:type="dxa"/>
            <w:vMerge/>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04604</w:t>
            </w:r>
          </w:p>
        </w:tc>
        <w:tc>
          <w:tcPr>
            <w:tcW w:w="11626" w:type="dxa"/>
            <w:vAlign w:val="center"/>
          </w:tcPr>
          <w:p w:rsidR="0055784B" w:rsidRPr="00764311" w:rsidRDefault="0055784B" w:rsidP="00764311">
            <w:pPr>
              <w:autoSpaceDE w:val="0"/>
              <w:autoSpaceDN w:val="0"/>
              <w:adjustRightInd w:val="0"/>
              <w:snapToGrid w:val="0"/>
              <w:rPr>
                <w:rFonts w:asciiTheme="minorEastAsia" w:eastAsiaTheme="minorEastAsia" w:hAnsiTheme="minorEastAsia"/>
                <w:spacing w:val="-12"/>
                <w:sz w:val="24"/>
                <w:szCs w:val="24"/>
              </w:rPr>
            </w:pPr>
            <w:r w:rsidRPr="00764311">
              <w:rPr>
                <w:rFonts w:asciiTheme="minorEastAsia" w:eastAsiaTheme="minorEastAsia" w:hAnsiTheme="minorEastAsia" w:hint="eastAsia"/>
                <w:spacing w:val="-12"/>
                <w:sz w:val="24"/>
                <w:szCs w:val="24"/>
              </w:rPr>
              <w:t>库房有可靠的安全防护措施，能够对无关人员进入实行可控管理，防止药品被盗、替换或者混入假药。</w:t>
            </w:r>
          </w:p>
        </w:tc>
      </w:tr>
      <w:tr w:rsidR="0055784B" w:rsidRPr="00764311" w:rsidTr="00A53AA9">
        <w:trPr>
          <w:trHeight w:val="340"/>
          <w:jc w:val="center"/>
        </w:trPr>
        <w:tc>
          <w:tcPr>
            <w:tcW w:w="617" w:type="dxa"/>
            <w:vMerge/>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04605</w:t>
            </w:r>
          </w:p>
        </w:tc>
        <w:tc>
          <w:tcPr>
            <w:tcW w:w="11626" w:type="dxa"/>
            <w:vAlign w:val="center"/>
          </w:tcPr>
          <w:p w:rsidR="0055784B" w:rsidRPr="00764311" w:rsidRDefault="0055784B"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库房有防止室外装卸、搬运、接收、发运等作业受异常天气影响的措施。</w:t>
            </w:r>
          </w:p>
        </w:tc>
      </w:tr>
      <w:tr w:rsidR="0055784B" w:rsidRPr="00764311" w:rsidTr="00A53AA9">
        <w:trPr>
          <w:trHeight w:val="340"/>
          <w:jc w:val="center"/>
        </w:trPr>
        <w:tc>
          <w:tcPr>
            <w:tcW w:w="617" w:type="dxa"/>
            <w:vMerge/>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04701</w:t>
            </w:r>
          </w:p>
        </w:tc>
        <w:tc>
          <w:tcPr>
            <w:tcW w:w="11626" w:type="dxa"/>
            <w:vAlign w:val="center"/>
          </w:tcPr>
          <w:p w:rsidR="0055784B" w:rsidRPr="00764311" w:rsidRDefault="0055784B"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库房应当配备药品与地面之间有效隔离的设备。</w:t>
            </w:r>
          </w:p>
        </w:tc>
      </w:tr>
      <w:tr w:rsidR="0055784B" w:rsidRPr="00764311" w:rsidTr="00A53AA9">
        <w:trPr>
          <w:trHeight w:val="340"/>
          <w:jc w:val="center"/>
        </w:trPr>
        <w:tc>
          <w:tcPr>
            <w:tcW w:w="617" w:type="dxa"/>
            <w:vMerge/>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04702</w:t>
            </w:r>
          </w:p>
        </w:tc>
        <w:tc>
          <w:tcPr>
            <w:tcW w:w="11626" w:type="dxa"/>
            <w:vAlign w:val="center"/>
          </w:tcPr>
          <w:p w:rsidR="0055784B" w:rsidRPr="00764311" w:rsidRDefault="0055784B"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库房应当配备避光、通风、防潮、防虫、防鼠等设备。</w:t>
            </w:r>
          </w:p>
        </w:tc>
      </w:tr>
      <w:tr w:rsidR="0055784B" w:rsidRPr="00764311" w:rsidTr="00A53AA9">
        <w:trPr>
          <w:trHeight w:val="340"/>
          <w:jc w:val="center"/>
        </w:trPr>
        <w:tc>
          <w:tcPr>
            <w:tcW w:w="617" w:type="dxa"/>
            <w:vMerge/>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*04703</w:t>
            </w:r>
          </w:p>
        </w:tc>
        <w:tc>
          <w:tcPr>
            <w:tcW w:w="11626" w:type="dxa"/>
            <w:vAlign w:val="center"/>
          </w:tcPr>
          <w:p w:rsidR="0055784B" w:rsidRPr="00764311" w:rsidRDefault="0055784B"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库房应当配备有效调控温湿度及室内外空气交换的设备。</w:t>
            </w:r>
          </w:p>
        </w:tc>
      </w:tr>
      <w:tr w:rsidR="0055784B" w:rsidRPr="00764311" w:rsidTr="00A53AA9">
        <w:trPr>
          <w:trHeight w:val="340"/>
          <w:jc w:val="center"/>
        </w:trPr>
        <w:tc>
          <w:tcPr>
            <w:tcW w:w="617" w:type="dxa"/>
            <w:vMerge/>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*04704</w:t>
            </w:r>
          </w:p>
        </w:tc>
        <w:tc>
          <w:tcPr>
            <w:tcW w:w="11626" w:type="dxa"/>
            <w:vAlign w:val="center"/>
          </w:tcPr>
          <w:p w:rsidR="0055784B" w:rsidRPr="00764311" w:rsidRDefault="0055784B"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库房应当配备温湿度监测设备；冷藏、冷冻产品库房应当配备自动监测、记录库房温湿度的设备。</w:t>
            </w:r>
          </w:p>
        </w:tc>
      </w:tr>
      <w:tr w:rsidR="0055784B" w:rsidRPr="00764311" w:rsidTr="00A53AA9">
        <w:trPr>
          <w:trHeight w:val="340"/>
          <w:jc w:val="center"/>
        </w:trPr>
        <w:tc>
          <w:tcPr>
            <w:tcW w:w="617" w:type="dxa"/>
            <w:vMerge/>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04705</w:t>
            </w:r>
          </w:p>
        </w:tc>
        <w:tc>
          <w:tcPr>
            <w:tcW w:w="11626" w:type="dxa"/>
            <w:vAlign w:val="center"/>
          </w:tcPr>
          <w:p w:rsidR="0055784B" w:rsidRPr="00764311" w:rsidRDefault="0055784B"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库房应当配备符合储存作业要求的照明设备。</w:t>
            </w:r>
          </w:p>
        </w:tc>
      </w:tr>
      <w:tr w:rsidR="0055784B" w:rsidRPr="00764311" w:rsidTr="00A53AA9">
        <w:trPr>
          <w:trHeight w:val="340"/>
          <w:jc w:val="center"/>
        </w:trPr>
        <w:tc>
          <w:tcPr>
            <w:tcW w:w="617" w:type="dxa"/>
            <w:vMerge/>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04706</w:t>
            </w:r>
          </w:p>
        </w:tc>
        <w:tc>
          <w:tcPr>
            <w:tcW w:w="11626" w:type="dxa"/>
            <w:vAlign w:val="center"/>
          </w:tcPr>
          <w:p w:rsidR="0055784B" w:rsidRPr="00764311" w:rsidRDefault="0055784B"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库房可设置用于拼箱发货操作及复核的作业区域和设备。</w:t>
            </w:r>
          </w:p>
        </w:tc>
      </w:tr>
      <w:tr w:rsidR="0055784B" w:rsidRPr="00764311" w:rsidTr="00A53AA9">
        <w:trPr>
          <w:trHeight w:val="340"/>
          <w:jc w:val="center"/>
        </w:trPr>
        <w:tc>
          <w:tcPr>
            <w:tcW w:w="617" w:type="dxa"/>
            <w:vMerge/>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04707</w:t>
            </w:r>
          </w:p>
        </w:tc>
        <w:tc>
          <w:tcPr>
            <w:tcW w:w="11626" w:type="dxa"/>
            <w:vAlign w:val="center"/>
          </w:tcPr>
          <w:p w:rsidR="0055784B" w:rsidRPr="00764311" w:rsidRDefault="0055784B"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库房应当有包装物料的存放场所。</w:t>
            </w:r>
          </w:p>
        </w:tc>
      </w:tr>
      <w:tr w:rsidR="0055784B" w:rsidRPr="00764311" w:rsidTr="00A53AA9">
        <w:trPr>
          <w:trHeight w:val="340"/>
          <w:jc w:val="center"/>
        </w:trPr>
        <w:tc>
          <w:tcPr>
            <w:tcW w:w="617" w:type="dxa"/>
            <w:vMerge/>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04708</w:t>
            </w:r>
          </w:p>
        </w:tc>
        <w:tc>
          <w:tcPr>
            <w:tcW w:w="11626" w:type="dxa"/>
            <w:vAlign w:val="center"/>
          </w:tcPr>
          <w:p w:rsidR="0055784B" w:rsidRPr="00764311" w:rsidRDefault="0055784B"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库房应当有验收、发货、退货的专用场所。</w:t>
            </w:r>
          </w:p>
        </w:tc>
      </w:tr>
      <w:tr w:rsidR="0055784B" w:rsidRPr="00764311" w:rsidTr="00A53AA9">
        <w:trPr>
          <w:trHeight w:val="340"/>
          <w:jc w:val="center"/>
        </w:trPr>
        <w:tc>
          <w:tcPr>
            <w:tcW w:w="617" w:type="dxa"/>
            <w:vMerge/>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*04709</w:t>
            </w:r>
          </w:p>
        </w:tc>
        <w:tc>
          <w:tcPr>
            <w:tcW w:w="11626" w:type="dxa"/>
            <w:vAlign w:val="center"/>
          </w:tcPr>
          <w:p w:rsidR="0055784B" w:rsidRPr="00764311" w:rsidRDefault="0055784B"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库房应当有不合格药品专用存放场所。</w:t>
            </w:r>
          </w:p>
        </w:tc>
      </w:tr>
      <w:tr w:rsidR="0055784B" w:rsidRPr="00764311" w:rsidTr="00A53AA9">
        <w:trPr>
          <w:trHeight w:val="340"/>
          <w:jc w:val="center"/>
        </w:trPr>
        <w:tc>
          <w:tcPr>
            <w:tcW w:w="617" w:type="dxa"/>
            <w:vMerge/>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*04710</w:t>
            </w:r>
          </w:p>
        </w:tc>
        <w:tc>
          <w:tcPr>
            <w:tcW w:w="11626" w:type="dxa"/>
            <w:vAlign w:val="center"/>
          </w:tcPr>
          <w:p w:rsidR="0055784B" w:rsidRPr="00764311" w:rsidRDefault="0055784B"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生产中涉及特殊管理药品的，应有符合国家规定的储存设施。</w:t>
            </w:r>
          </w:p>
        </w:tc>
      </w:tr>
      <w:tr w:rsidR="0055784B" w:rsidRPr="00764311" w:rsidTr="00A53AA9">
        <w:trPr>
          <w:trHeight w:val="340"/>
          <w:jc w:val="center"/>
        </w:trPr>
        <w:tc>
          <w:tcPr>
            <w:tcW w:w="617" w:type="dxa"/>
            <w:vMerge/>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*04801</w:t>
            </w:r>
          </w:p>
        </w:tc>
        <w:tc>
          <w:tcPr>
            <w:tcW w:w="11626" w:type="dxa"/>
            <w:vAlign w:val="center"/>
          </w:tcPr>
          <w:p w:rsidR="0055784B" w:rsidRPr="00764311" w:rsidRDefault="0055784B"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生产中涉及中药饮片的，应当有专用的库房和养护工作场所。</w:t>
            </w:r>
          </w:p>
        </w:tc>
      </w:tr>
      <w:tr w:rsidR="0055784B" w:rsidRPr="00764311" w:rsidTr="00A53AA9">
        <w:trPr>
          <w:trHeight w:val="340"/>
          <w:jc w:val="center"/>
        </w:trPr>
        <w:tc>
          <w:tcPr>
            <w:tcW w:w="617" w:type="dxa"/>
            <w:vMerge/>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*04901</w:t>
            </w:r>
          </w:p>
        </w:tc>
        <w:tc>
          <w:tcPr>
            <w:tcW w:w="11626" w:type="dxa"/>
            <w:vAlign w:val="center"/>
          </w:tcPr>
          <w:p w:rsidR="0055784B" w:rsidRPr="00764311" w:rsidRDefault="0055784B"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生产冷藏、冷冻药品的，应当配备与其生产规模和品种相适应的冷库。</w:t>
            </w:r>
          </w:p>
        </w:tc>
      </w:tr>
      <w:tr w:rsidR="0055784B" w:rsidRPr="00764311" w:rsidTr="00A53AA9">
        <w:trPr>
          <w:trHeight w:val="369"/>
          <w:jc w:val="center"/>
        </w:trPr>
        <w:tc>
          <w:tcPr>
            <w:tcW w:w="617" w:type="dxa"/>
            <w:vMerge w:val="restart"/>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设</w:t>
            </w:r>
          </w:p>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施</w:t>
            </w:r>
          </w:p>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与</w:t>
            </w:r>
          </w:p>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设</w:t>
            </w:r>
          </w:p>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备</w:t>
            </w:r>
          </w:p>
        </w:tc>
        <w:tc>
          <w:tcPr>
            <w:tcW w:w="1478" w:type="dxa"/>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w:t>
            </w:r>
            <w:r w:rsidRPr="00764311">
              <w:rPr>
                <w:rFonts w:asciiTheme="minorEastAsia" w:eastAsiaTheme="minorEastAsia" w:hAnsiTheme="minorEastAsia"/>
                <w:sz w:val="24"/>
                <w:szCs w:val="24"/>
              </w:rPr>
              <w:t>*04902</w:t>
            </w:r>
          </w:p>
        </w:tc>
        <w:tc>
          <w:tcPr>
            <w:tcW w:w="11626" w:type="dxa"/>
            <w:vAlign w:val="center"/>
          </w:tcPr>
          <w:p w:rsidR="0055784B" w:rsidRPr="00764311" w:rsidRDefault="0055784B"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储存疫苗的，应当配备两个以上独立冷库。</w:t>
            </w:r>
          </w:p>
        </w:tc>
      </w:tr>
      <w:tr w:rsidR="0055784B" w:rsidRPr="00764311" w:rsidTr="00A53AA9">
        <w:trPr>
          <w:trHeight w:val="369"/>
          <w:jc w:val="center"/>
        </w:trPr>
        <w:tc>
          <w:tcPr>
            <w:tcW w:w="617" w:type="dxa"/>
            <w:vMerge/>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*04903</w:t>
            </w:r>
          </w:p>
        </w:tc>
        <w:tc>
          <w:tcPr>
            <w:tcW w:w="11626" w:type="dxa"/>
            <w:vAlign w:val="center"/>
          </w:tcPr>
          <w:p w:rsidR="0055784B" w:rsidRPr="00764311" w:rsidRDefault="0055784B"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冷库应当配备温度自动监测、显示、记录、调控、报警的设备。</w:t>
            </w:r>
          </w:p>
        </w:tc>
      </w:tr>
      <w:tr w:rsidR="0055784B" w:rsidRPr="00764311" w:rsidTr="00A53AA9">
        <w:trPr>
          <w:trHeight w:val="369"/>
          <w:jc w:val="center"/>
        </w:trPr>
        <w:tc>
          <w:tcPr>
            <w:tcW w:w="617" w:type="dxa"/>
            <w:vMerge/>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04904</w:t>
            </w:r>
          </w:p>
        </w:tc>
        <w:tc>
          <w:tcPr>
            <w:tcW w:w="11626" w:type="dxa"/>
            <w:vAlign w:val="center"/>
          </w:tcPr>
          <w:p w:rsidR="0055784B" w:rsidRPr="00764311" w:rsidRDefault="0055784B"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应当配备冷库制冷设备的备用发电机组或者双回路供电系统。</w:t>
            </w:r>
          </w:p>
        </w:tc>
      </w:tr>
      <w:tr w:rsidR="0055784B" w:rsidRPr="00764311" w:rsidTr="00A53AA9">
        <w:trPr>
          <w:trHeight w:val="369"/>
          <w:jc w:val="center"/>
        </w:trPr>
        <w:tc>
          <w:tcPr>
            <w:tcW w:w="617" w:type="dxa"/>
            <w:vMerge/>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04905</w:t>
            </w:r>
          </w:p>
        </w:tc>
        <w:tc>
          <w:tcPr>
            <w:tcW w:w="11626" w:type="dxa"/>
            <w:vAlign w:val="center"/>
          </w:tcPr>
          <w:p w:rsidR="0055784B" w:rsidRPr="00764311" w:rsidRDefault="0055784B"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对有特殊低温要求的药品，应当配备符合其储存要求的设施设备。</w:t>
            </w:r>
          </w:p>
        </w:tc>
      </w:tr>
      <w:tr w:rsidR="0055784B" w:rsidRPr="00764311" w:rsidTr="00A53AA9">
        <w:trPr>
          <w:trHeight w:val="369"/>
          <w:jc w:val="center"/>
        </w:trPr>
        <w:tc>
          <w:tcPr>
            <w:tcW w:w="617" w:type="dxa"/>
            <w:vMerge/>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*04906</w:t>
            </w:r>
          </w:p>
        </w:tc>
        <w:tc>
          <w:tcPr>
            <w:tcW w:w="11626" w:type="dxa"/>
            <w:vAlign w:val="center"/>
          </w:tcPr>
          <w:p w:rsidR="0055784B" w:rsidRPr="00764311" w:rsidRDefault="0055784B" w:rsidP="00764311">
            <w:pPr>
              <w:widowControl/>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储存冷藏、冷冻药品的应当配备冷藏车。</w:t>
            </w:r>
          </w:p>
        </w:tc>
      </w:tr>
      <w:tr w:rsidR="0055784B" w:rsidRPr="00764311" w:rsidTr="00A53AA9">
        <w:trPr>
          <w:trHeight w:val="369"/>
          <w:jc w:val="center"/>
        </w:trPr>
        <w:tc>
          <w:tcPr>
            <w:tcW w:w="617" w:type="dxa"/>
            <w:vMerge/>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*04907</w:t>
            </w:r>
          </w:p>
        </w:tc>
        <w:tc>
          <w:tcPr>
            <w:tcW w:w="11626" w:type="dxa"/>
            <w:vAlign w:val="center"/>
          </w:tcPr>
          <w:p w:rsidR="0055784B" w:rsidRPr="00764311" w:rsidRDefault="0055784B" w:rsidP="00764311">
            <w:pPr>
              <w:widowControl/>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储存冷藏、冷冻药品的应当配备车载冷藏箱或者保温箱等设备。</w:t>
            </w:r>
          </w:p>
        </w:tc>
      </w:tr>
      <w:tr w:rsidR="0055784B" w:rsidRPr="00764311" w:rsidTr="00A53AA9">
        <w:trPr>
          <w:trHeight w:val="369"/>
          <w:jc w:val="center"/>
        </w:trPr>
        <w:tc>
          <w:tcPr>
            <w:tcW w:w="617" w:type="dxa"/>
            <w:vMerge/>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*05001</w:t>
            </w:r>
          </w:p>
        </w:tc>
        <w:tc>
          <w:tcPr>
            <w:tcW w:w="11626" w:type="dxa"/>
            <w:vAlign w:val="center"/>
          </w:tcPr>
          <w:p w:rsidR="0055784B" w:rsidRPr="00764311" w:rsidRDefault="0055784B"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运输药品应当使用封闭式货物运输工具。</w:t>
            </w:r>
          </w:p>
        </w:tc>
      </w:tr>
      <w:tr w:rsidR="0055784B" w:rsidRPr="00764311" w:rsidTr="00A53AA9">
        <w:trPr>
          <w:trHeight w:val="369"/>
          <w:jc w:val="center"/>
        </w:trPr>
        <w:tc>
          <w:tcPr>
            <w:tcW w:w="617" w:type="dxa"/>
            <w:vMerge/>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*05101</w:t>
            </w:r>
          </w:p>
        </w:tc>
        <w:tc>
          <w:tcPr>
            <w:tcW w:w="11626" w:type="dxa"/>
            <w:vAlign w:val="center"/>
          </w:tcPr>
          <w:p w:rsidR="0055784B" w:rsidRPr="00764311" w:rsidRDefault="0055784B" w:rsidP="00764311">
            <w:pPr>
              <w:autoSpaceDE w:val="0"/>
              <w:autoSpaceDN w:val="0"/>
              <w:adjustRightInd w:val="0"/>
              <w:snapToGrid w:val="0"/>
              <w:rPr>
                <w:rFonts w:asciiTheme="minorEastAsia" w:eastAsiaTheme="minorEastAsia" w:hAnsiTheme="minorEastAsia"/>
                <w:spacing w:val="-4"/>
                <w:sz w:val="24"/>
                <w:szCs w:val="24"/>
              </w:rPr>
            </w:pPr>
            <w:r w:rsidRPr="00764311">
              <w:rPr>
                <w:rFonts w:asciiTheme="minorEastAsia" w:eastAsiaTheme="minorEastAsia" w:hAnsiTheme="minorEastAsia" w:hint="eastAsia"/>
                <w:spacing w:val="-4"/>
                <w:sz w:val="24"/>
                <w:szCs w:val="24"/>
              </w:rPr>
              <w:t>运输冷藏、冷冻药品的冷藏车及车载冷藏箱、保温箱应当符合药品运输过程中对温度控制的要求。</w:t>
            </w:r>
          </w:p>
        </w:tc>
      </w:tr>
      <w:tr w:rsidR="0055784B" w:rsidRPr="00764311" w:rsidTr="00A53AA9">
        <w:trPr>
          <w:trHeight w:val="369"/>
          <w:jc w:val="center"/>
        </w:trPr>
        <w:tc>
          <w:tcPr>
            <w:tcW w:w="617" w:type="dxa"/>
            <w:vMerge/>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*05102</w:t>
            </w:r>
          </w:p>
        </w:tc>
        <w:tc>
          <w:tcPr>
            <w:tcW w:w="11626" w:type="dxa"/>
            <w:vAlign w:val="center"/>
          </w:tcPr>
          <w:p w:rsidR="0055784B" w:rsidRPr="00764311" w:rsidRDefault="0055784B"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冷藏车具有自动调控温度、显示温度、存储和读取温度监测数据的功能。</w:t>
            </w:r>
          </w:p>
        </w:tc>
      </w:tr>
      <w:tr w:rsidR="0055784B" w:rsidRPr="00764311" w:rsidTr="00A53AA9">
        <w:trPr>
          <w:trHeight w:val="369"/>
          <w:jc w:val="center"/>
        </w:trPr>
        <w:tc>
          <w:tcPr>
            <w:tcW w:w="617" w:type="dxa"/>
            <w:vMerge/>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*05103</w:t>
            </w:r>
          </w:p>
        </w:tc>
        <w:tc>
          <w:tcPr>
            <w:tcW w:w="11626" w:type="dxa"/>
            <w:vAlign w:val="center"/>
          </w:tcPr>
          <w:p w:rsidR="0055784B" w:rsidRPr="00764311" w:rsidRDefault="0055784B"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冷藏箱及保温箱具有外部显示和采集箱体内温度数据的功能。</w:t>
            </w:r>
          </w:p>
        </w:tc>
      </w:tr>
      <w:tr w:rsidR="0055784B" w:rsidRPr="00764311" w:rsidTr="00A53AA9">
        <w:trPr>
          <w:trHeight w:val="369"/>
          <w:jc w:val="center"/>
        </w:trPr>
        <w:tc>
          <w:tcPr>
            <w:tcW w:w="617" w:type="dxa"/>
            <w:vMerge/>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55784B" w:rsidRPr="00764311" w:rsidRDefault="0055784B"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05201</w:t>
            </w:r>
          </w:p>
        </w:tc>
        <w:tc>
          <w:tcPr>
            <w:tcW w:w="11626" w:type="dxa"/>
            <w:vAlign w:val="center"/>
          </w:tcPr>
          <w:p w:rsidR="0055784B" w:rsidRPr="00764311" w:rsidRDefault="0055784B"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储存、运输设施设备的定期检查、清洁和维护应当由专人负责，并建立记录和档案。</w:t>
            </w:r>
          </w:p>
        </w:tc>
      </w:tr>
      <w:tr w:rsidR="00764311" w:rsidRPr="00764311" w:rsidTr="00A53AA9">
        <w:trPr>
          <w:trHeight w:val="340"/>
          <w:jc w:val="center"/>
        </w:trPr>
        <w:tc>
          <w:tcPr>
            <w:tcW w:w="617" w:type="dxa"/>
            <w:vMerge w:val="restart"/>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校</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准</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与</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roofErr w:type="gramStart"/>
            <w:r w:rsidRPr="00764311">
              <w:rPr>
                <w:rFonts w:asciiTheme="minorEastAsia" w:eastAsiaTheme="minorEastAsia" w:hAnsiTheme="minorEastAsia" w:hint="eastAsia"/>
                <w:sz w:val="24"/>
                <w:szCs w:val="24"/>
              </w:rPr>
              <w:lastRenderedPageBreak/>
              <w:t>验</w:t>
            </w:r>
            <w:proofErr w:type="gramEnd"/>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证</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lastRenderedPageBreak/>
              <w:t>*05301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企业应当按照国家有关规定，对计量器具、温湿度监测设备等定期进行校准或者检定。</w:t>
            </w:r>
          </w:p>
        </w:tc>
      </w:tr>
      <w:tr w:rsidR="00764311" w:rsidRPr="00764311" w:rsidTr="00A53AA9">
        <w:trPr>
          <w:trHeight w:val="340"/>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*05302</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企业应当对冷库进行使用前验证、定期验证及停用时间超过规定时限的验证。</w:t>
            </w:r>
          </w:p>
        </w:tc>
      </w:tr>
      <w:tr w:rsidR="00764311" w:rsidRPr="00764311" w:rsidTr="00A53AA9">
        <w:trPr>
          <w:trHeight w:val="340"/>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*05303</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企业应当对储运温湿度监测系统进行使用前验证、定期验证及停用时间超过规定时限的验证。</w:t>
            </w:r>
          </w:p>
        </w:tc>
      </w:tr>
      <w:tr w:rsidR="00764311" w:rsidRPr="00764311" w:rsidTr="00A53AA9">
        <w:trPr>
          <w:trHeight w:val="340"/>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*05304</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企业应当对冷藏运输等设施设备进行使用前验证、定期验证及停用时间超过规定时限的验证。</w:t>
            </w:r>
          </w:p>
        </w:tc>
      </w:tr>
      <w:tr w:rsidR="00764311" w:rsidRPr="00764311" w:rsidTr="00A53AA9">
        <w:trPr>
          <w:trHeight w:val="340"/>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*05401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企业应当根据相关验证管理制度，形成验证控制文件，包括验证方案、报告、评价、偏差处理和预防措施等。</w:t>
            </w:r>
          </w:p>
        </w:tc>
      </w:tr>
      <w:tr w:rsidR="00764311" w:rsidRPr="00764311" w:rsidTr="00A53AA9">
        <w:trPr>
          <w:trHeight w:val="340"/>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05501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验证应当按照预先确定和批准的方案实施。</w:t>
            </w:r>
          </w:p>
        </w:tc>
      </w:tr>
      <w:tr w:rsidR="00764311" w:rsidRPr="00764311" w:rsidTr="00A53AA9">
        <w:trPr>
          <w:trHeight w:val="340"/>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05502</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验证报告应当经过审核和批准。</w:t>
            </w:r>
          </w:p>
        </w:tc>
      </w:tr>
      <w:tr w:rsidR="00764311" w:rsidRPr="00764311" w:rsidTr="00A53AA9">
        <w:trPr>
          <w:trHeight w:val="340"/>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05503</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验证文件应当存档。</w:t>
            </w:r>
          </w:p>
        </w:tc>
      </w:tr>
      <w:tr w:rsidR="00764311" w:rsidRPr="00764311" w:rsidTr="00A53AA9">
        <w:trPr>
          <w:trHeight w:val="340"/>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*05601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企业应当根据验证确定的参数及条件，正确、合理使用相关设施设备。</w:t>
            </w:r>
          </w:p>
        </w:tc>
      </w:tr>
      <w:tr w:rsidR="00764311" w:rsidRPr="00764311" w:rsidTr="00A53AA9">
        <w:trPr>
          <w:trHeight w:val="397"/>
          <w:jc w:val="center"/>
        </w:trPr>
        <w:tc>
          <w:tcPr>
            <w:tcW w:w="617" w:type="dxa"/>
            <w:vMerge w:val="restart"/>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计</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算</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机</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系</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统</w:t>
            </w: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*05701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sz w:val="24"/>
                <w:szCs w:val="24"/>
              </w:rPr>
              <w:t>企业应当建立能够符合</w:t>
            </w:r>
            <w:r w:rsidRPr="00764311">
              <w:rPr>
                <w:rFonts w:asciiTheme="minorEastAsia" w:eastAsiaTheme="minorEastAsia" w:hAnsiTheme="minorEastAsia" w:hint="eastAsia"/>
                <w:sz w:val="24"/>
                <w:szCs w:val="24"/>
              </w:rPr>
              <w:t>成品入库、储存、销售和运输</w:t>
            </w:r>
            <w:r w:rsidRPr="00764311">
              <w:rPr>
                <w:rFonts w:asciiTheme="minorEastAsia" w:eastAsiaTheme="minorEastAsia" w:hAnsiTheme="minorEastAsia"/>
                <w:sz w:val="24"/>
                <w:szCs w:val="24"/>
              </w:rPr>
              <w:t>管理及质量控制要求的计算机系统，实现药品可追溯。</w:t>
            </w:r>
          </w:p>
        </w:tc>
      </w:tr>
      <w:tr w:rsidR="00764311" w:rsidRPr="00764311" w:rsidTr="00A53AA9">
        <w:trPr>
          <w:trHeight w:val="397"/>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05801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企业计算机系统应当有支持系统正常运行的服务器和终端机。</w:t>
            </w:r>
          </w:p>
        </w:tc>
      </w:tr>
      <w:tr w:rsidR="00764311" w:rsidRPr="00764311" w:rsidTr="00A53AA9">
        <w:trPr>
          <w:trHeight w:val="397"/>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05802</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企业计算机系统应当有安全稳定的网络环境、固定接入互联网的方式和安全可靠的信息平台。</w:t>
            </w:r>
          </w:p>
        </w:tc>
      </w:tr>
      <w:tr w:rsidR="00764311" w:rsidRPr="00764311" w:rsidTr="00A53AA9">
        <w:trPr>
          <w:trHeight w:val="397"/>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05803</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企业计算机系统应当有实现部门之间、岗位之间信息传输和数据共享的局域网。</w:t>
            </w:r>
          </w:p>
        </w:tc>
      </w:tr>
      <w:tr w:rsidR="00764311" w:rsidRPr="00764311" w:rsidTr="00A53AA9">
        <w:trPr>
          <w:trHeight w:val="397"/>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05804</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企业计算机系统应当有药品相关业务票据生成、打印和管理功能。</w:t>
            </w:r>
          </w:p>
        </w:tc>
      </w:tr>
      <w:tr w:rsidR="00764311" w:rsidRPr="00764311" w:rsidTr="00A53AA9">
        <w:trPr>
          <w:trHeight w:val="397"/>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**05805</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企业计算机系统应当有符合《规范》要求及企业管理实际需要的应用软件和相关数据库。</w:t>
            </w:r>
          </w:p>
        </w:tc>
      </w:tr>
      <w:tr w:rsidR="00764311" w:rsidRPr="00764311" w:rsidTr="00A53AA9">
        <w:trPr>
          <w:trHeight w:val="397"/>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*05901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计算机系统各类数据的录入、修改、保存等操作应当符合授权范围、操作规程和管理制度的要求，保证数据原始、真实、准确、安全和</w:t>
            </w:r>
            <w:proofErr w:type="gramStart"/>
            <w:r w:rsidRPr="00764311">
              <w:rPr>
                <w:rFonts w:asciiTheme="minorEastAsia" w:eastAsiaTheme="minorEastAsia" w:hAnsiTheme="minorEastAsia" w:hint="eastAsia"/>
                <w:sz w:val="24"/>
                <w:szCs w:val="24"/>
              </w:rPr>
              <w:t>可</w:t>
            </w:r>
            <w:proofErr w:type="gramEnd"/>
            <w:r w:rsidRPr="00764311">
              <w:rPr>
                <w:rFonts w:asciiTheme="minorEastAsia" w:eastAsiaTheme="minorEastAsia" w:hAnsiTheme="minorEastAsia" w:hint="eastAsia"/>
                <w:sz w:val="24"/>
                <w:szCs w:val="24"/>
              </w:rPr>
              <w:t>追溯。</w:t>
            </w:r>
          </w:p>
        </w:tc>
      </w:tr>
      <w:tr w:rsidR="00764311" w:rsidRPr="00764311" w:rsidTr="00A53AA9">
        <w:trPr>
          <w:trHeight w:val="397"/>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*06001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计算机系统运行中涉及企业管理的数据应当采用安全、可靠的方式储存并按日备份，备份数据应当存放在安全场所。</w:t>
            </w:r>
          </w:p>
        </w:tc>
      </w:tr>
      <w:tr w:rsidR="00A53AA9" w:rsidRPr="00764311" w:rsidTr="00A53AA9">
        <w:trPr>
          <w:trHeight w:val="397"/>
          <w:jc w:val="center"/>
        </w:trPr>
        <w:tc>
          <w:tcPr>
            <w:tcW w:w="617" w:type="dxa"/>
            <w:vMerge w:val="restart"/>
            <w:vAlign w:val="center"/>
          </w:tcPr>
          <w:p w:rsidR="00A53AA9" w:rsidRPr="00764311" w:rsidRDefault="00A53AA9" w:rsidP="00E4486C">
            <w:pPr>
              <w:autoSpaceDE w:val="0"/>
              <w:autoSpaceDN w:val="0"/>
              <w:adjustRightInd w:val="0"/>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储存与</w:t>
            </w:r>
            <w:r w:rsidR="00E4486C">
              <w:rPr>
                <w:rFonts w:asciiTheme="minorEastAsia" w:eastAsiaTheme="minorEastAsia" w:hAnsiTheme="minorEastAsia" w:hint="eastAsia"/>
                <w:sz w:val="24"/>
                <w:szCs w:val="24"/>
              </w:rPr>
              <w:t>养</w:t>
            </w:r>
            <w:r w:rsidR="00E4486C">
              <w:rPr>
                <w:rFonts w:asciiTheme="minorEastAsia" w:eastAsiaTheme="minorEastAsia" w:hAnsiTheme="minorEastAsia" w:hint="eastAsia"/>
                <w:sz w:val="24"/>
                <w:szCs w:val="24"/>
              </w:rPr>
              <w:lastRenderedPageBreak/>
              <w:t>护</w:t>
            </w:r>
          </w:p>
        </w:tc>
        <w:tc>
          <w:tcPr>
            <w:tcW w:w="1478" w:type="dxa"/>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lastRenderedPageBreak/>
              <w:t>08</w:t>
            </w:r>
            <w:r w:rsidRPr="00764311">
              <w:rPr>
                <w:rFonts w:asciiTheme="minorEastAsia" w:eastAsiaTheme="minorEastAsia" w:hAnsiTheme="minorEastAsia" w:hint="eastAsia"/>
                <w:sz w:val="24"/>
                <w:szCs w:val="24"/>
              </w:rPr>
              <w:t>3</w:t>
            </w:r>
            <w:r w:rsidRPr="00764311">
              <w:rPr>
                <w:rFonts w:asciiTheme="minorEastAsia" w:eastAsiaTheme="minorEastAsia" w:hAnsiTheme="minorEastAsia"/>
                <w:sz w:val="24"/>
                <w:szCs w:val="24"/>
              </w:rPr>
              <w:t>01</w:t>
            </w:r>
          </w:p>
        </w:tc>
        <w:tc>
          <w:tcPr>
            <w:tcW w:w="11626" w:type="dxa"/>
            <w:vAlign w:val="center"/>
          </w:tcPr>
          <w:p w:rsidR="00A53AA9" w:rsidRPr="00764311" w:rsidRDefault="00A53AA9"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企业应当根据药品的质量特性对药品进行合理储存。</w:t>
            </w:r>
          </w:p>
        </w:tc>
      </w:tr>
      <w:tr w:rsidR="00A53AA9" w:rsidRPr="00764311" w:rsidTr="00A53AA9">
        <w:trPr>
          <w:trHeight w:val="397"/>
          <w:jc w:val="center"/>
        </w:trPr>
        <w:tc>
          <w:tcPr>
            <w:tcW w:w="617" w:type="dxa"/>
            <w:vMerge/>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*08</w:t>
            </w:r>
            <w:r w:rsidRPr="00764311">
              <w:rPr>
                <w:rFonts w:asciiTheme="minorEastAsia" w:eastAsiaTheme="minorEastAsia" w:hAnsiTheme="minorEastAsia" w:hint="eastAsia"/>
                <w:sz w:val="24"/>
                <w:szCs w:val="24"/>
              </w:rPr>
              <w:t>3</w:t>
            </w:r>
            <w:r w:rsidRPr="00764311">
              <w:rPr>
                <w:rFonts w:asciiTheme="minorEastAsia" w:eastAsiaTheme="minorEastAsia" w:hAnsiTheme="minorEastAsia"/>
                <w:sz w:val="24"/>
                <w:szCs w:val="24"/>
              </w:rPr>
              <w:t>02</w:t>
            </w:r>
          </w:p>
        </w:tc>
        <w:tc>
          <w:tcPr>
            <w:tcW w:w="11626" w:type="dxa"/>
            <w:vAlign w:val="center"/>
          </w:tcPr>
          <w:p w:rsidR="00A53AA9" w:rsidRPr="00764311" w:rsidRDefault="00A53AA9"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企业应当按包装标示的温度要求储存药品，包装上没有标示具体温度的，按照《中华人民共和国药典》规定的贮藏要求进行储存。</w:t>
            </w:r>
          </w:p>
        </w:tc>
      </w:tr>
      <w:tr w:rsidR="00A53AA9" w:rsidRPr="00764311" w:rsidTr="00A53AA9">
        <w:trPr>
          <w:trHeight w:val="397"/>
          <w:jc w:val="center"/>
        </w:trPr>
        <w:tc>
          <w:tcPr>
            <w:tcW w:w="617" w:type="dxa"/>
            <w:vMerge/>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08</w:t>
            </w:r>
            <w:r w:rsidRPr="00764311">
              <w:rPr>
                <w:rFonts w:asciiTheme="minorEastAsia" w:eastAsiaTheme="minorEastAsia" w:hAnsiTheme="minorEastAsia" w:hint="eastAsia"/>
                <w:sz w:val="24"/>
                <w:szCs w:val="24"/>
              </w:rPr>
              <w:t>3</w:t>
            </w:r>
            <w:r w:rsidRPr="00764311">
              <w:rPr>
                <w:rFonts w:asciiTheme="minorEastAsia" w:eastAsiaTheme="minorEastAsia" w:hAnsiTheme="minorEastAsia"/>
                <w:sz w:val="24"/>
                <w:szCs w:val="24"/>
              </w:rPr>
              <w:t>03</w:t>
            </w:r>
          </w:p>
        </w:tc>
        <w:tc>
          <w:tcPr>
            <w:tcW w:w="11626" w:type="dxa"/>
            <w:vAlign w:val="center"/>
          </w:tcPr>
          <w:p w:rsidR="00A53AA9" w:rsidRPr="00764311" w:rsidRDefault="00A53AA9"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储存药品相对湿度符合药品相应的储存要求。</w:t>
            </w:r>
          </w:p>
        </w:tc>
      </w:tr>
      <w:tr w:rsidR="00A53AA9" w:rsidRPr="00764311" w:rsidTr="00A53AA9">
        <w:trPr>
          <w:trHeight w:val="397"/>
          <w:jc w:val="center"/>
        </w:trPr>
        <w:tc>
          <w:tcPr>
            <w:tcW w:w="617" w:type="dxa"/>
            <w:vMerge/>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08</w:t>
            </w:r>
            <w:r w:rsidRPr="00764311">
              <w:rPr>
                <w:rFonts w:asciiTheme="minorEastAsia" w:eastAsiaTheme="minorEastAsia" w:hAnsiTheme="minorEastAsia" w:hint="eastAsia"/>
                <w:sz w:val="24"/>
                <w:szCs w:val="24"/>
              </w:rPr>
              <w:t>3</w:t>
            </w:r>
            <w:r w:rsidRPr="00764311">
              <w:rPr>
                <w:rFonts w:asciiTheme="minorEastAsia" w:eastAsiaTheme="minorEastAsia" w:hAnsiTheme="minorEastAsia"/>
                <w:sz w:val="24"/>
                <w:szCs w:val="24"/>
              </w:rPr>
              <w:t>04</w:t>
            </w:r>
          </w:p>
        </w:tc>
        <w:tc>
          <w:tcPr>
            <w:tcW w:w="11626" w:type="dxa"/>
            <w:vAlign w:val="center"/>
          </w:tcPr>
          <w:p w:rsidR="00A53AA9" w:rsidRPr="00764311" w:rsidRDefault="00A53AA9"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在人工作业的库房储存药品，按质量状态实行色标管理：合格药品为绿色，不合格药品为红色，待确定药品为黄色。</w:t>
            </w:r>
          </w:p>
        </w:tc>
      </w:tr>
      <w:tr w:rsidR="00A53AA9" w:rsidRPr="00764311" w:rsidTr="00A53AA9">
        <w:trPr>
          <w:trHeight w:val="397"/>
          <w:jc w:val="center"/>
        </w:trPr>
        <w:tc>
          <w:tcPr>
            <w:tcW w:w="617" w:type="dxa"/>
            <w:vMerge/>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08</w:t>
            </w:r>
            <w:r w:rsidRPr="00764311">
              <w:rPr>
                <w:rFonts w:asciiTheme="minorEastAsia" w:eastAsiaTheme="minorEastAsia" w:hAnsiTheme="minorEastAsia" w:hint="eastAsia"/>
                <w:sz w:val="24"/>
                <w:szCs w:val="24"/>
              </w:rPr>
              <w:t>3</w:t>
            </w:r>
            <w:r w:rsidRPr="00764311">
              <w:rPr>
                <w:rFonts w:asciiTheme="minorEastAsia" w:eastAsiaTheme="minorEastAsia" w:hAnsiTheme="minorEastAsia"/>
                <w:sz w:val="24"/>
                <w:szCs w:val="24"/>
              </w:rPr>
              <w:t>05</w:t>
            </w:r>
          </w:p>
        </w:tc>
        <w:tc>
          <w:tcPr>
            <w:tcW w:w="11626" w:type="dxa"/>
            <w:vAlign w:val="center"/>
          </w:tcPr>
          <w:p w:rsidR="00A53AA9" w:rsidRPr="00764311" w:rsidRDefault="00A53AA9"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储存药品应当按照要求采取避光、遮光、通风、防潮、防虫、防鼠等措施。</w:t>
            </w:r>
          </w:p>
        </w:tc>
      </w:tr>
      <w:tr w:rsidR="00A53AA9" w:rsidRPr="00764311" w:rsidTr="00A53AA9">
        <w:trPr>
          <w:trHeight w:val="397"/>
          <w:jc w:val="center"/>
        </w:trPr>
        <w:tc>
          <w:tcPr>
            <w:tcW w:w="617" w:type="dxa"/>
            <w:vMerge/>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08</w:t>
            </w:r>
            <w:r w:rsidRPr="00764311">
              <w:rPr>
                <w:rFonts w:asciiTheme="minorEastAsia" w:eastAsiaTheme="minorEastAsia" w:hAnsiTheme="minorEastAsia" w:hint="eastAsia"/>
                <w:sz w:val="24"/>
                <w:szCs w:val="24"/>
              </w:rPr>
              <w:t>3</w:t>
            </w:r>
            <w:r w:rsidRPr="00764311">
              <w:rPr>
                <w:rFonts w:asciiTheme="minorEastAsia" w:eastAsiaTheme="minorEastAsia" w:hAnsiTheme="minorEastAsia"/>
                <w:sz w:val="24"/>
                <w:szCs w:val="24"/>
              </w:rPr>
              <w:t>06</w:t>
            </w:r>
          </w:p>
        </w:tc>
        <w:tc>
          <w:tcPr>
            <w:tcW w:w="11626" w:type="dxa"/>
            <w:vAlign w:val="center"/>
          </w:tcPr>
          <w:p w:rsidR="00A53AA9" w:rsidRPr="00764311" w:rsidRDefault="00A53AA9"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搬运和堆码药品应当严格按照外包装标示要求规范操作，堆码高度符合包装图示要求，避免损坏药品包装。</w:t>
            </w:r>
          </w:p>
        </w:tc>
      </w:tr>
      <w:tr w:rsidR="00A53AA9" w:rsidRPr="00764311" w:rsidTr="00A53AA9">
        <w:trPr>
          <w:trHeight w:val="397"/>
          <w:jc w:val="center"/>
        </w:trPr>
        <w:tc>
          <w:tcPr>
            <w:tcW w:w="617" w:type="dxa"/>
            <w:vMerge/>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*08</w:t>
            </w:r>
            <w:r w:rsidRPr="00764311">
              <w:rPr>
                <w:rFonts w:asciiTheme="minorEastAsia" w:eastAsiaTheme="minorEastAsia" w:hAnsiTheme="minorEastAsia" w:hint="eastAsia"/>
                <w:sz w:val="24"/>
                <w:szCs w:val="24"/>
              </w:rPr>
              <w:t>3</w:t>
            </w:r>
            <w:r w:rsidRPr="00764311">
              <w:rPr>
                <w:rFonts w:asciiTheme="minorEastAsia" w:eastAsiaTheme="minorEastAsia" w:hAnsiTheme="minorEastAsia"/>
                <w:sz w:val="24"/>
                <w:szCs w:val="24"/>
              </w:rPr>
              <w:t>07</w:t>
            </w:r>
          </w:p>
        </w:tc>
        <w:tc>
          <w:tcPr>
            <w:tcW w:w="11626" w:type="dxa"/>
            <w:vAlign w:val="center"/>
          </w:tcPr>
          <w:p w:rsidR="00A53AA9" w:rsidRPr="00764311" w:rsidRDefault="00A53AA9"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药品按批号堆码，不同批号的药品不得混垛。</w:t>
            </w:r>
          </w:p>
        </w:tc>
      </w:tr>
      <w:tr w:rsidR="00A53AA9" w:rsidRPr="00764311" w:rsidTr="00A53AA9">
        <w:trPr>
          <w:trHeight w:val="397"/>
          <w:jc w:val="center"/>
        </w:trPr>
        <w:tc>
          <w:tcPr>
            <w:tcW w:w="617" w:type="dxa"/>
            <w:vMerge w:val="restart"/>
            <w:vAlign w:val="center"/>
          </w:tcPr>
          <w:p w:rsidR="00A53AA9" w:rsidRPr="00764311" w:rsidRDefault="00A53AA9" w:rsidP="00E4486C">
            <w:pPr>
              <w:autoSpaceDE w:val="0"/>
              <w:autoSpaceDN w:val="0"/>
              <w:adjustRightInd w:val="0"/>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储存与</w:t>
            </w:r>
            <w:r w:rsidR="00E4486C">
              <w:rPr>
                <w:rFonts w:asciiTheme="minorEastAsia" w:eastAsiaTheme="minorEastAsia" w:hAnsiTheme="minorEastAsia" w:hint="eastAsia"/>
                <w:sz w:val="24"/>
                <w:szCs w:val="24"/>
              </w:rPr>
              <w:t>养护</w:t>
            </w:r>
          </w:p>
        </w:tc>
        <w:tc>
          <w:tcPr>
            <w:tcW w:w="1478" w:type="dxa"/>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*08</w:t>
            </w:r>
            <w:r w:rsidRPr="00764311">
              <w:rPr>
                <w:rFonts w:asciiTheme="minorEastAsia" w:eastAsiaTheme="minorEastAsia" w:hAnsiTheme="minorEastAsia" w:hint="eastAsia"/>
                <w:sz w:val="24"/>
                <w:szCs w:val="24"/>
              </w:rPr>
              <w:t>3</w:t>
            </w:r>
            <w:r w:rsidRPr="00764311">
              <w:rPr>
                <w:rFonts w:asciiTheme="minorEastAsia" w:eastAsiaTheme="minorEastAsia" w:hAnsiTheme="minorEastAsia"/>
                <w:sz w:val="24"/>
                <w:szCs w:val="24"/>
              </w:rPr>
              <w:t>08</w:t>
            </w:r>
          </w:p>
        </w:tc>
        <w:tc>
          <w:tcPr>
            <w:tcW w:w="11626" w:type="dxa"/>
            <w:vAlign w:val="center"/>
          </w:tcPr>
          <w:p w:rsidR="00A53AA9" w:rsidRPr="00764311" w:rsidRDefault="00A53AA9"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药品堆码垛间距不小于</w:t>
            </w:r>
            <w:r w:rsidRPr="00764311">
              <w:rPr>
                <w:rFonts w:asciiTheme="minorEastAsia" w:eastAsiaTheme="minorEastAsia" w:hAnsiTheme="minorEastAsia"/>
                <w:sz w:val="24"/>
                <w:szCs w:val="24"/>
              </w:rPr>
              <w:t>5</w:t>
            </w:r>
            <w:r w:rsidRPr="00764311">
              <w:rPr>
                <w:rFonts w:asciiTheme="minorEastAsia" w:eastAsiaTheme="minorEastAsia" w:hAnsiTheme="minorEastAsia" w:hint="eastAsia"/>
                <w:sz w:val="24"/>
                <w:szCs w:val="24"/>
              </w:rPr>
              <w:t>厘米，与库房内墙、顶、温度调控设备及管道等设施间距不小于</w:t>
            </w:r>
            <w:r w:rsidRPr="00764311">
              <w:rPr>
                <w:rFonts w:asciiTheme="minorEastAsia" w:eastAsiaTheme="minorEastAsia" w:hAnsiTheme="minorEastAsia"/>
                <w:sz w:val="24"/>
                <w:szCs w:val="24"/>
              </w:rPr>
              <w:t>30</w:t>
            </w:r>
            <w:r w:rsidRPr="00764311">
              <w:rPr>
                <w:rFonts w:asciiTheme="minorEastAsia" w:eastAsiaTheme="minorEastAsia" w:hAnsiTheme="minorEastAsia" w:hint="eastAsia"/>
                <w:sz w:val="24"/>
                <w:szCs w:val="24"/>
              </w:rPr>
              <w:t>厘米，与地面间距不小于</w:t>
            </w:r>
            <w:r w:rsidRPr="00764311">
              <w:rPr>
                <w:rFonts w:asciiTheme="minorEastAsia" w:eastAsiaTheme="minorEastAsia" w:hAnsiTheme="minorEastAsia"/>
                <w:sz w:val="24"/>
                <w:szCs w:val="24"/>
              </w:rPr>
              <w:t>10</w:t>
            </w:r>
            <w:r w:rsidRPr="00764311">
              <w:rPr>
                <w:rFonts w:asciiTheme="minorEastAsia" w:eastAsiaTheme="minorEastAsia" w:hAnsiTheme="minorEastAsia" w:hint="eastAsia"/>
                <w:sz w:val="24"/>
                <w:szCs w:val="24"/>
              </w:rPr>
              <w:t>厘米。</w:t>
            </w:r>
          </w:p>
        </w:tc>
      </w:tr>
      <w:tr w:rsidR="00A53AA9" w:rsidRPr="00764311" w:rsidTr="00A53AA9">
        <w:trPr>
          <w:trHeight w:val="397"/>
          <w:jc w:val="center"/>
        </w:trPr>
        <w:tc>
          <w:tcPr>
            <w:tcW w:w="617" w:type="dxa"/>
            <w:vMerge/>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*08</w:t>
            </w:r>
            <w:r w:rsidRPr="00764311">
              <w:rPr>
                <w:rFonts w:asciiTheme="minorEastAsia" w:eastAsiaTheme="minorEastAsia" w:hAnsiTheme="minorEastAsia" w:hint="eastAsia"/>
                <w:sz w:val="24"/>
                <w:szCs w:val="24"/>
              </w:rPr>
              <w:t>3</w:t>
            </w:r>
            <w:r w:rsidRPr="00764311">
              <w:rPr>
                <w:rFonts w:asciiTheme="minorEastAsia" w:eastAsiaTheme="minorEastAsia" w:hAnsiTheme="minorEastAsia"/>
                <w:sz w:val="24"/>
                <w:szCs w:val="24"/>
              </w:rPr>
              <w:t>09</w:t>
            </w:r>
          </w:p>
        </w:tc>
        <w:tc>
          <w:tcPr>
            <w:tcW w:w="11626" w:type="dxa"/>
            <w:vAlign w:val="center"/>
          </w:tcPr>
          <w:p w:rsidR="00A53AA9" w:rsidRPr="00764311" w:rsidRDefault="00A53AA9"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药品与非药品、外用药与其他药品分开存放。</w:t>
            </w:r>
          </w:p>
        </w:tc>
      </w:tr>
      <w:tr w:rsidR="00A53AA9" w:rsidRPr="00764311" w:rsidTr="00A53AA9">
        <w:trPr>
          <w:trHeight w:val="397"/>
          <w:jc w:val="center"/>
        </w:trPr>
        <w:tc>
          <w:tcPr>
            <w:tcW w:w="617" w:type="dxa"/>
            <w:vMerge/>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*08</w:t>
            </w:r>
            <w:r w:rsidRPr="00764311">
              <w:rPr>
                <w:rFonts w:asciiTheme="minorEastAsia" w:eastAsiaTheme="minorEastAsia" w:hAnsiTheme="minorEastAsia" w:hint="eastAsia"/>
                <w:sz w:val="24"/>
                <w:szCs w:val="24"/>
              </w:rPr>
              <w:t>3</w:t>
            </w:r>
            <w:r w:rsidRPr="00764311">
              <w:rPr>
                <w:rFonts w:asciiTheme="minorEastAsia" w:eastAsiaTheme="minorEastAsia" w:hAnsiTheme="minorEastAsia"/>
                <w:sz w:val="24"/>
                <w:szCs w:val="24"/>
              </w:rPr>
              <w:t>10</w:t>
            </w:r>
          </w:p>
        </w:tc>
        <w:tc>
          <w:tcPr>
            <w:tcW w:w="11626" w:type="dxa"/>
            <w:vAlign w:val="center"/>
          </w:tcPr>
          <w:p w:rsidR="00A53AA9" w:rsidRPr="00764311" w:rsidRDefault="00A53AA9"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中药饮片与其他药品分库存放。</w:t>
            </w:r>
          </w:p>
        </w:tc>
      </w:tr>
      <w:tr w:rsidR="00A53AA9" w:rsidRPr="00764311" w:rsidTr="00A53AA9">
        <w:trPr>
          <w:trHeight w:val="397"/>
          <w:jc w:val="center"/>
        </w:trPr>
        <w:tc>
          <w:tcPr>
            <w:tcW w:w="617" w:type="dxa"/>
            <w:vMerge/>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*08</w:t>
            </w:r>
            <w:r w:rsidRPr="00764311">
              <w:rPr>
                <w:rFonts w:asciiTheme="minorEastAsia" w:eastAsiaTheme="minorEastAsia" w:hAnsiTheme="minorEastAsia" w:hint="eastAsia"/>
                <w:sz w:val="24"/>
                <w:szCs w:val="24"/>
              </w:rPr>
              <w:t>3</w:t>
            </w:r>
            <w:r w:rsidRPr="00764311">
              <w:rPr>
                <w:rFonts w:asciiTheme="minorEastAsia" w:eastAsiaTheme="minorEastAsia" w:hAnsiTheme="minorEastAsia"/>
                <w:sz w:val="24"/>
                <w:szCs w:val="24"/>
              </w:rPr>
              <w:t>11</w:t>
            </w:r>
          </w:p>
        </w:tc>
        <w:tc>
          <w:tcPr>
            <w:tcW w:w="11626" w:type="dxa"/>
            <w:vAlign w:val="center"/>
          </w:tcPr>
          <w:p w:rsidR="00A53AA9" w:rsidRPr="00764311" w:rsidRDefault="00A53AA9"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特殊管理的药品应当按照国家有关规定储存。</w:t>
            </w:r>
          </w:p>
        </w:tc>
      </w:tr>
      <w:tr w:rsidR="00A53AA9" w:rsidRPr="00764311" w:rsidTr="00A53AA9">
        <w:trPr>
          <w:trHeight w:val="397"/>
          <w:jc w:val="center"/>
        </w:trPr>
        <w:tc>
          <w:tcPr>
            <w:tcW w:w="617" w:type="dxa"/>
            <w:vMerge/>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08</w:t>
            </w:r>
            <w:r w:rsidRPr="00764311">
              <w:rPr>
                <w:rFonts w:asciiTheme="minorEastAsia" w:eastAsiaTheme="minorEastAsia" w:hAnsiTheme="minorEastAsia" w:hint="eastAsia"/>
                <w:sz w:val="24"/>
                <w:szCs w:val="24"/>
              </w:rPr>
              <w:t>3</w:t>
            </w:r>
            <w:r w:rsidRPr="00764311">
              <w:rPr>
                <w:rFonts w:asciiTheme="minorEastAsia" w:eastAsiaTheme="minorEastAsia" w:hAnsiTheme="minorEastAsia"/>
                <w:sz w:val="24"/>
                <w:szCs w:val="24"/>
              </w:rPr>
              <w:t>13</w:t>
            </w:r>
          </w:p>
        </w:tc>
        <w:tc>
          <w:tcPr>
            <w:tcW w:w="11626" w:type="dxa"/>
            <w:vAlign w:val="center"/>
          </w:tcPr>
          <w:p w:rsidR="00A53AA9" w:rsidRPr="00764311" w:rsidRDefault="00A53AA9"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储存药品的货架、托盘等设施设备应当保持清洁、无破损，无杂物堆放。</w:t>
            </w:r>
          </w:p>
        </w:tc>
      </w:tr>
      <w:tr w:rsidR="00A53AA9" w:rsidRPr="00764311" w:rsidTr="00A53AA9">
        <w:trPr>
          <w:trHeight w:val="397"/>
          <w:jc w:val="center"/>
        </w:trPr>
        <w:tc>
          <w:tcPr>
            <w:tcW w:w="617" w:type="dxa"/>
            <w:vMerge/>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08</w:t>
            </w:r>
            <w:r w:rsidRPr="00764311">
              <w:rPr>
                <w:rFonts w:asciiTheme="minorEastAsia" w:eastAsiaTheme="minorEastAsia" w:hAnsiTheme="minorEastAsia" w:hint="eastAsia"/>
                <w:sz w:val="24"/>
                <w:szCs w:val="24"/>
              </w:rPr>
              <w:t>3</w:t>
            </w:r>
            <w:r w:rsidRPr="00764311">
              <w:rPr>
                <w:rFonts w:asciiTheme="minorEastAsia" w:eastAsiaTheme="minorEastAsia" w:hAnsiTheme="minorEastAsia"/>
                <w:sz w:val="24"/>
                <w:szCs w:val="24"/>
              </w:rPr>
              <w:t>14</w:t>
            </w:r>
          </w:p>
        </w:tc>
        <w:tc>
          <w:tcPr>
            <w:tcW w:w="11626" w:type="dxa"/>
            <w:vAlign w:val="center"/>
          </w:tcPr>
          <w:p w:rsidR="00A53AA9" w:rsidRPr="00764311" w:rsidRDefault="00A53AA9"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未经批准的人员不得进入储存作业区。</w:t>
            </w:r>
          </w:p>
        </w:tc>
      </w:tr>
      <w:tr w:rsidR="00A53AA9" w:rsidRPr="00764311" w:rsidTr="00A53AA9">
        <w:trPr>
          <w:trHeight w:val="397"/>
          <w:jc w:val="center"/>
        </w:trPr>
        <w:tc>
          <w:tcPr>
            <w:tcW w:w="617" w:type="dxa"/>
            <w:vMerge/>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08</w:t>
            </w:r>
            <w:r w:rsidRPr="00764311">
              <w:rPr>
                <w:rFonts w:asciiTheme="minorEastAsia" w:eastAsiaTheme="minorEastAsia" w:hAnsiTheme="minorEastAsia" w:hint="eastAsia"/>
                <w:sz w:val="24"/>
                <w:szCs w:val="24"/>
              </w:rPr>
              <w:t>3</w:t>
            </w:r>
            <w:r w:rsidRPr="00764311">
              <w:rPr>
                <w:rFonts w:asciiTheme="minorEastAsia" w:eastAsiaTheme="minorEastAsia" w:hAnsiTheme="minorEastAsia"/>
                <w:sz w:val="24"/>
                <w:szCs w:val="24"/>
              </w:rPr>
              <w:t>15</w:t>
            </w:r>
          </w:p>
        </w:tc>
        <w:tc>
          <w:tcPr>
            <w:tcW w:w="11626" w:type="dxa"/>
            <w:vAlign w:val="center"/>
          </w:tcPr>
          <w:p w:rsidR="00A53AA9" w:rsidRPr="00764311" w:rsidRDefault="00A53AA9"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储存作业区内的人员不得有影响药品质量和安全的行为。</w:t>
            </w:r>
          </w:p>
        </w:tc>
      </w:tr>
      <w:tr w:rsidR="00A53AA9" w:rsidRPr="00764311" w:rsidTr="00A53AA9">
        <w:trPr>
          <w:trHeight w:val="397"/>
          <w:jc w:val="center"/>
        </w:trPr>
        <w:tc>
          <w:tcPr>
            <w:tcW w:w="617" w:type="dxa"/>
            <w:vMerge/>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08</w:t>
            </w:r>
            <w:r w:rsidRPr="00764311">
              <w:rPr>
                <w:rFonts w:asciiTheme="minorEastAsia" w:eastAsiaTheme="minorEastAsia" w:hAnsiTheme="minorEastAsia" w:hint="eastAsia"/>
                <w:sz w:val="24"/>
                <w:szCs w:val="24"/>
              </w:rPr>
              <w:t>3</w:t>
            </w:r>
            <w:r w:rsidRPr="00764311">
              <w:rPr>
                <w:rFonts w:asciiTheme="minorEastAsia" w:eastAsiaTheme="minorEastAsia" w:hAnsiTheme="minorEastAsia"/>
                <w:sz w:val="24"/>
                <w:szCs w:val="24"/>
              </w:rPr>
              <w:t>16</w:t>
            </w:r>
          </w:p>
        </w:tc>
        <w:tc>
          <w:tcPr>
            <w:tcW w:w="11626" w:type="dxa"/>
            <w:vAlign w:val="center"/>
          </w:tcPr>
          <w:p w:rsidR="00A53AA9" w:rsidRPr="00764311" w:rsidRDefault="00A53AA9"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药品储存作业区内不得存放与储存管理无关的物品。</w:t>
            </w:r>
          </w:p>
        </w:tc>
      </w:tr>
      <w:tr w:rsidR="00A53AA9" w:rsidRPr="00764311" w:rsidTr="00A53AA9">
        <w:trPr>
          <w:trHeight w:val="397"/>
          <w:jc w:val="center"/>
        </w:trPr>
        <w:tc>
          <w:tcPr>
            <w:tcW w:w="617" w:type="dxa"/>
            <w:vMerge/>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08</w:t>
            </w:r>
            <w:r w:rsidRPr="00764311">
              <w:rPr>
                <w:rFonts w:asciiTheme="minorEastAsia" w:eastAsiaTheme="minorEastAsia" w:hAnsiTheme="minorEastAsia" w:hint="eastAsia"/>
                <w:sz w:val="24"/>
                <w:szCs w:val="24"/>
              </w:rPr>
              <w:t>4</w:t>
            </w:r>
            <w:r w:rsidRPr="00764311">
              <w:rPr>
                <w:rFonts w:asciiTheme="minorEastAsia" w:eastAsiaTheme="minorEastAsia" w:hAnsiTheme="minorEastAsia"/>
                <w:sz w:val="24"/>
                <w:szCs w:val="24"/>
              </w:rPr>
              <w:t>01</w:t>
            </w:r>
          </w:p>
        </w:tc>
        <w:tc>
          <w:tcPr>
            <w:tcW w:w="11626" w:type="dxa"/>
            <w:vAlign w:val="center"/>
          </w:tcPr>
          <w:p w:rsidR="00A53AA9" w:rsidRPr="00764311" w:rsidRDefault="00A53AA9"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养护人员应当根据库房条件、外部环境、药品质量特性等对药品进行养护。</w:t>
            </w:r>
          </w:p>
        </w:tc>
      </w:tr>
      <w:tr w:rsidR="00A53AA9" w:rsidRPr="00764311" w:rsidTr="00A53AA9">
        <w:trPr>
          <w:trHeight w:val="397"/>
          <w:jc w:val="center"/>
        </w:trPr>
        <w:tc>
          <w:tcPr>
            <w:tcW w:w="617" w:type="dxa"/>
            <w:vMerge/>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08</w:t>
            </w:r>
            <w:r w:rsidRPr="00764311">
              <w:rPr>
                <w:rFonts w:asciiTheme="minorEastAsia" w:eastAsiaTheme="minorEastAsia" w:hAnsiTheme="minorEastAsia" w:hint="eastAsia"/>
                <w:sz w:val="24"/>
                <w:szCs w:val="24"/>
              </w:rPr>
              <w:t>4</w:t>
            </w:r>
            <w:r w:rsidRPr="00764311">
              <w:rPr>
                <w:rFonts w:asciiTheme="minorEastAsia" w:eastAsiaTheme="minorEastAsia" w:hAnsiTheme="minorEastAsia"/>
                <w:sz w:val="24"/>
                <w:szCs w:val="24"/>
              </w:rPr>
              <w:t>02</w:t>
            </w:r>
          </w:p>
        </w:tc>
        <w:tc>
          <w:tcPr>
            <w:tcW w:w="11626" w:type="dxa"/>
            <w:vAlign w:val="center"/>
          </w:tcPr>
          <w:p w:rsidR="00A53AA9" w:rsidRPr="00764311" w:rsidRDefault="00A53AA9"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养护人员应当指导和督促储存人员对药品进行合理储存与作业。</w:t>
            </w:r>
          </w:p>
        </w:tc>
      </w:tr>
      <w:tr w:rsidR="00A53AA9" w:rsidRPr="00764311" w:rsidTr="00A53AA9">
        <w:trPr>
          <w:trHeight w:val="397"/>
          <w:jc w:val="center"/>
        </w:trPr>
        <w:tc>
          <w:tcPr>
            <w:tcW w:w="617" w:type="dxa"/>
            <w:vMerge/>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08</w:t>
            </w:r>
            <w:r w:rsidRPr="00764311">
              <w:rPr>
                <w:rFonts w:asciiTheme="minorEastAsia" w:eastAsiaTheme="minorEastAsia" w:hAnsiTheme="minorEastAsia" w:hint="eastAsia"/>
                <w:sz w:val="24"/>
                <w:szCs w:val="24"/>
              </w:rPr>
              <w:t>4</w:t>
            </w:r>
            <w:r w:rsidRPr="00764311">
              <w:rPr>
                <w:rFonts w:asciiTheme="minorEastAsia" w:eastAsiaTheme="minorEastAsia" w:hAnsiTheme="minorEastAsia"/>
                <w:sz w:val="24"/>
                <w:szCs w:val="24"/>
              </w:rPr>
              <w:t>03</w:t>
            </w:r>
          </w:p>
        </w:tc>
        <w:tc>
          <w:tcPr>
            <w:tcW w:w="11626" w:type="dxa"/>
            <w:vAlign w:val="center"/>
          </w:tcPr>
          <w:p w:rsidR="00A53AA9" w:rsidRPr="00764311" w:rsidRDefault="00A53AA9"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养护人员应当检查并改善储存条件、防护措施、卫生环境。</w:t>
            </w:r>
          </w:p>
        </w:tc>
      </w:tr>
      <w:tr w:rsidR="00A53AA9" w:rsidRPr="00764311" w:rsidTr="00A53AA9">
        <w:trPr>
          <w:trHeight w:val="397"/>
          <w:jc w:val="center"/>
        </w:trPr>
        <w:tc>
          <w:tcPr>
            <w:tcW w:w="617" w:type="dxa"/>
            <w:vMerge/>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*08</w:t>
            </w:r>
            <w:r w:rsidRPr="00764311">
              <w:rPr>
                <w:rFonts w:asciiTheme="minorEastAsia" w:eastAsiaTheme="minorEastAsia" w:hAnsiTheme="minorEastAsia" w:hint="eastAsia"/>
                <w:sz w:val="24"/>
                <w:szCs w:val="24"/>
              </w:rPr>
              <w:t>4</w:t>
            </w:r>
            <w:r w:rsidRPr="00764311">
              <w:rPr>
                <w:rFonts w:asciiTheme="minorEastAsia" w:eastAsiaTheme="minorEastAsia" w:hAnsiTheme="minorEastAsia"/>
                <w:sz w:val="24"/>
                <w:szCs w:val="24"/>
              </w:rPr>
              <w:t>04</w:t>
            </w:r>
          </w:p>
        </w:tc>
        <w:tc>
          <w:tcPr>
            <w:tcW w:w="11626" w:type="dxa"/>
            <w:vAlign w:val="center"/>
          </w:tcPr>
          <w:p w:rsidR="00A53AA9" w:rsidRPr="00764311" w:rsidRDefault="00A53AA9"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养护人员应当对库房温湿度进行有效监测、调控。</w:t>
            </w:r>
          </w:p>
        </w:tc>
      </w:tr>
      <w:tr w:rsidR="00A53AA9" w:rsidRPr="00764311" w:rsidTr="00A53AA9">
        <w:trPr>
          <w:trHeight w:val="397"/>
          <w:jc w:val="center"/>
        </w:trPr>
        <w:tc>
          <w:tcPr>
            <w:tcW w:w="617" w:type="dxa"/>
            <w:vMerge/>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08</w:t>
            </w:r>
            <w:r w:rsidRPr="00764311">
              <w:rPr>
                <w:rFonts w:asciiTheme="minorEastAsia" w:eastAsiaTheme="minorEastAsia" w:hAnsiTheme="minorEastAsia" w:hint="eastAsia"/>
                <w:sz w:val="24"/>
                <w:szCs w:val="24"/>
              </w:rPr>
              <w:t>4</w:t>
            </w:r>
            <w:r w:rsidRPr="00764311">
              <w:rPr>
                <w:rFonts w:asciiTheme="minorEastAsia" w:eastAsiaTheme="minorEastAsia" w:hAnsiTheme="minorEastAsia"/>
                <w:sz w:val="24"/>
                <w:szCs w:val="24"/>
              </w:rPr>
              <w:t>05</w:t>
            </w:r>
          </w:p>
        </w:tc>
        <w:tc>
          <w:tcPr>
            <w:tcW w:w="11626" w:type="dxa"/>
            <w:vAlign w:val="center"/>
          </w:tcPr>
          <w:p w:rsidR="00A53AA9" w:rsidRPr="00764311" w:rsidRDefault="00A53AA9"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养护人员应当按照养护计划对库存药品的外观、包装等质量状况进行检查，并建立养护记录。</w:t>
            </w:r>
          </w:p>
        </w:tc>
      </w:tr>
      <w:tr w:rsidR="00A53AA9" w:rsidRPr="00764311" w:rsidTr="00A53AA9">
        <w:trPr>
          <w:trHeight w:val="397"/>
          <w:jc w:val="center"/>
        </w:trPr>
        <w:tc>
          <w:tcPr>
            <w:tcW w:w="617" w:type="dxa"/>
            <w:vMerge/>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08</w:t>
            </w:r>
            <w:r w:rsidRPr="00764311">
              <w:rPr>
                <w:rFonts w:asciiTheme="minorEastAsia" w:eastAsiaTheme="minorEastAsia" w:hAnsiTheme="minorEastAsia" w:hint="eastAsia"/>
                <w:sz w:val="24"/>
                <w:szCs w:val="24"/>
              </w:rPr>
              <w:t>4</w:t>
            </w:r>
            <w:r w:rsidRPr="00764311">
              <w:rPr>
                <w:rFonts w:asciiTheme="minorEastAsia" w:eastAsiaTheme="minorEastAsia" w:hAnsiTheme="minorEastAsia"/>
                <w:sz w:val="24"/>
                <w:szCs w:val="24"/>
              </w:rPr>
              <w:t>06</w:t>
            </w:r>
          </w:p>
        </w:tc>
        <w:tc>
          <w:tcPr>
            <w:tcW w:w="11626" w:type="dxa"/>
            <w:vAlign w:val="center"/>
          </w:tcPr>
          <w:p w:rsidR="00A53AA9" w:rsidRPr="00764311" w:rsidRDefault="00A53AA9"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养护人员应当对储存条件有特殊要求的或者有效期较短的品种进行重点养护。</w:t>
            </w:r>
          </w:p>
        </w:tc>
      </w:tr>
      <w:tr w:rsidR="00A53AA9" w:rsidRPr="00764311" w:rsidTr="00A53AA9">
        <w:trPr>
          <w:trHeight w:val="397"/>
          <w:jc w:val="center"/>
        </w:trPr>
        <w:tc>
          <w:tcPr>
            <w:tcW w:w="617" w:type="dxa"/>
            <w:vMerge/>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*08</w:t>
            </w:r>
            <w:r w:rsidRPr="00764311">
              <w:rPr>
                <w:rFonts w:asciiTheme="minorEastAsia" w:eastAsiaTheme="minorEastAsia" w:hAnsiTheme="minorEastAsia" w:hint="eastAsia"/>
                <w:sz w:val="24"/>
                <w:szCs w:val="24"/>
              </w:rPr>
              <w:t>4</w:t>
            </w:r>
            <w:r w:rsidRPr="00764311">
              <w:rPr>
                <w:rFonts w:asciiTheme="minorEastAsia" w:eastAsiaTheme="minorEastAsia" w:hAnsiTheme="minorEastAsia"/>
                <w:sz w:val="24"/>
                <w:szCs w:val="24"/>
              </w:rPr>
              <w:t>07</w:t>
            </w:r>
          </w:p>
        </w:tc>
        <w:tc>
          <w:tcPr>
            <w:tcW w:w="11626" w:type="dxa"/>
            <w:vAlign w:val="center"/>
          </w:tcPr>
          <w:p w:rsidR="00A53AA9" w:rsidRPr="00764311" w:rsidRDefault="00A53AA9"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养护人员发现有问题的药品应当及时在计算机系统中锁定和记录，并通知质量管理部门处理。</w:t>
            </w:r>
          </w:p>
        </w:tc>
      </w:tr>
      <w:tr w:rsidR="00A53AA9" w:rsidRPr="00764311" w:rsidTr="00A53AA9">
        <w:trPr>
          <w:trHeight w:val="397"/>
          <w:jc w:val="center"/>
        </w:trPr>
        <w:tc>
          <w:tcPr>
            <w:tcW w:w="617" w:type="dxa"/>
            <w:vMerge/>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08</w:t>
            </w:r>
            <w:r w:rsidRPr="00764311">
              <w:rPr>
                <w:rFonts w:asciiTheme="minorEastAsia" w:eastAsiaTheme="minorEastAsia" w:hAnsiTheme="minorEastAsia" w:hint="eastAsia"/>
                <w:sz w:val="24"/>
                <w:szCs w:val="24"/>
              </w:rPr>
              <w:t>4</w:t>
            </w:r>
            <w:r w:rsidRPr="00764311">
              <w:rPr>
                <w:rFonts w:asciiTheme="minorEastAsia" w:eastAsiaTheme="minorEastAsia" w:hAnsiTheme="minorEastAsia"/>
                <w:sz w:val="24"/>
                <w:szCs w:val="24"/>
              </w:rPr>
              <w:t>08</w:t>
            </w:r>
          </w:p>
        </w:tc>
        <w:tc>
          <w:tcPr>
            <w:tcW w:w="11626" w:type="dxa"/>
            <w:vAlign w:val="center"/>
          </w:tcPr>
          <w:p w:rsidR="00A53AA9" w:rsidRPr="00764311" w:rsidRDefault="00A53AA9"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养护人员应当对中药饮片按其特性采取有效方法进行养护并记录，所采取的养护方法不得对药品造成污染。</w:t>
            </w:r>
          </w:p>
        </w:tc>
      </w:tr>
      <w:tr w:rsidR="00A53AA9" w:rsidRPr="00764311" w:rsidTr="00A53AA9">
        <w:trPr>
          <w:trHeight w:val="397"/>
          <w:jc w:val="center"/>
        </w:trPr>
        <w:tc>
          <w:tcPr>
            <w:tcW w:w="617" w:type="dxa"/>
            <w:vMerge/>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08</w:t>
            </w:r>
            <w:r w:rsidRPr="00764311">
              <w:rPr>
                <w:rFonts w:asciiTheme="minorEastAsia" w:eastAsiaTheme="minorEastAsia" w:hAnsiTheme="minorEastAsia" w:hint="eastAsia"/>
                <w:sz w:val="24"/>
                <w:szCs w:val="24"/>
              </w:rPr>
              <w:t>4</w:t>
            </w:r>
            <w:r w:rsidRPr="00764311">
              <w:rPr>
                <w:rFonts w:asciiTheme="minorEastAsia" w:eastAsiaTheme="minorEastAsia" w:hAnsiTheme="minorEastAsia"/>
                <w:sz w:val="24"/>
                <w:szCs w:val="24"/>
              </w:rPr>
              <w:t>09</w:t>
            </w:r>
          </w:p>
        </w:tc>
        <w:tc>
          <w:tcPr>
            <w:tcW w:w="11626" w:type="dxa"/>
            <w:vAlign w:val="center"/>
          </w:tcPr>
          <w:p w:rsidR="00A53AA9" w:rsidRPr="00764311" w:rsidRDefault="00A53AA9"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养护人员应当定期汇总、分析养护信息。</w:t>
            </w:r>
          </w:p>
        </w:tc>
      </w:tr>
      <w:tr w:rsidR="00A53AA9" w:rsidRPr="00764311" w:rsidTr="00A53AA9">
        <w:trPr>
          <w:trHeight w:val="340"/>
          <w:jc w:val="center"/>
        </w:trPr>
        <w:tc>
          <w:tcPr>
            <w:tcW w:w="617" w:type="dxa"/>
            <w:vMerge w:val="restart"/>
            <w:vAlign w:val="center"/>
          </w:tcPr>
          <w:p w:rsidR="00A53AA9" w:rsidRPr="00764311" w:rsidRDefault="00A53AA9" w:rsidP="00E4486C">
            <w:pPr>
              <w:autoSpaceDE w:val="0"/>
              <w:autoSpaceDN w:val="0"/>
              <w:adjustRightInd w:val="0"/>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储存与</w:t>
            </w:r>
            <w:r w:rsidR="00E4486C">
              <w:rPr>
                <w:rFonts w:asciiTheme="minorEastAsia" w:eastAsiaTheme="minorEastAsia" w:hAnsiTheme="minorEastAsia" w:hint="eastAsia"/>
                <w:sz w:val="24"/>
                <w:szCs w:val="24"/>
              </w:rPr>
              <w:t>养护</w:t>
            </w:r>
          </w:p>
        </w:tc>
        <w:tc>
          <w:tcPr>
            <w:tcW w:w="1478" w:type="dxa"/>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*08</w:t>
            </w:r>
            <w:r w:rsidRPr="00764311">
              <w:rPr>
                <w:rFonts w:asciiTheme="minorEastAsia" w:eastAsiaTheme="minorEastAsia" w:hAnsiTheme="minorEastAsia" w:hint="eastAsia"/>
                <w:sz w:val="24"/>
                <w:szCs w:val="24"/>
              </w:rPr>
              <w:t>5</w:t>
            </w:r>
            <w:r w:rsidRPr="00764311">
              <w:rPr>
                <w:rFonts w:asciiTheme="minorEastAsia" w:eastAsiaTheme="minorEastAsia" w:hAnsiTheme="minorEastAsia"/>
                <w:sz w:val="24"/>
                <w:szCs w:val="24"/>
              </w:rPr>
              <w:t>01</w:t>
            </w:r>
          </w:p>
        </w:tc>
        <w:tc>
          <w:tcPr>
            <w:tcW w:w="11626" w:type="dxa"/>
            <w:vAlign w:val="center"/>
          </w:tcPr>
          <w:p w:rsidR="00A53AA9" w:rsidRPr="00764311" w:rsidRDefault="00A53AA9"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企业应当采用计算机系统对库存药品的有效期进行自动跟踪和控制，采取近效期预警及超过有效期自动锁定等措施，防止过期药品销售。</w:t>
            </w:r>
          </w:p>
        </w:tc>
      </w:tr>
      <w:tr w:rsidR="00A53AA9" w:rsidRPr="00764311" w:rsidTr="00A53AA9">
        <w:trPr>
          <w:trHeight w:val="397"/>
          <w:jc w:val="center"/>
        </w:trPr>
        <w:tc>
          <w:tcPr>
            <w:tcW w:w="617" w:type="dxa"/>
            <w:vMerge/>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08</w:t>
            </w:r>
            <w:r w:rsidRPr="00764311">
              <w:rPr>
                <w:rFonts w:asciiTheme="minorEastAsia" w:eastAsiaTheme="minorEastAsia" w:hAnsiTheme="minorEastAsia" w:hint="eastAsia"/>
                <w:sz w:val="24"/>
                <w:szCs w:val="24"/>
              </w:rPr>
              <w:t>6</w:t>
            </w:r>
            <w:r w:rsidRPr="00764311">
              <w:rPr>
                <w:rFonts w:asciiTheme="minorEastAsia" w:eastAsiaTheme="minorEastAsia" w:hAnsiTheme="minorEastAsia"/>
                <w:sz w:val="24"/>
                <w:szCs w:val="24"/>
              </w:rPr>
              <w:t>01</w:t>
            </w:r>
          </w:p>
        </w:tc>
        <w:tc>
          <w:tcPr>
            <w:tcW w:w="11626" w:type="dxa"/>
            <w:vAlign w:val="center"/>
          </w:tcPr>
          <w:p w:rsidR="00A53AA9" w:rsidRPr="00764311" w:rsidRDefault="00A53AA9"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药品因破损而导致液体、气体、粉末泄漏时，应当迅速采取安全处理措施，防止对储存环境和其他药品造成污染。</w:t>
            </w:r>
          </w:p>
        </w:tc>
      </w:tr>
      <w:tr w:rsidR="00A53AA9" w:rsidRPr="00764311" w:rsidTr="00A53AA9">
        <w:trPr>
          <w:trHeight w:val="397"/>
          <w:jc w:val="center"/>
        </w:trPr>
        <w:tc>
          <w:tcPr>
            <w:tcW w:w="617" w:type="dxa"/>
            <w:vMerge/>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*08</w:t>
            </w:r>
            <w:r w:rsidRPr="00764311">
              <w:rPr>
                <w:rFonts w:asciiTheme="minorEastAsia" w:eastAsiaTheme="minorEastAsia" w:hAnsiTheme="minorEastAsia" w:hint="eastAsia"/>
                <w:sz w:val="24"/>
                <w:szCs w:val="24"/>
              </w:rPr>
              <w:t>7</w:t>
            </w:r>
            <w:r w:rsidRPr="00764311">
              <w:rPr>
                <w:rFonts w:asciiTheme="minorEastAsia" w:eastAsiaTheme="minorEastAsia" w:hAnsiTheme="minorEastAsia"/>
                <w:sz w:val="24"/>
                <w:szCs w:val="24"/>
              </w:rPr>
              <w:t>01</w:t>
            </w:r>
          </w:p>
        </w:tc>
        <w:tc>
          <w:tcPr>
            <w:tcW w:w="11626" w:type="dxa"/>
            <w:vAlign w:val="center"/>
          </w:tcPr>
          <w:p w:rsidR="00A53AA9" w:rsidRPr="00764311" w:rsidRDefault="00A53AA9" w:rsidP="00764311">
            <w:pPr>
              <w:autoSpaceDE w:val="0"/>
              <w:autoSpaceDN w:val="0"/>
              <w:adjustRightInd w:val="0"/>
              <w:snapToGrid w:val="0"/>
              <w:rPr>
                <w:rFonts w:asciiTheme="minorEastAsia" w:eastAsiaTheme="minorEastAsia" w:hAnsiTheme="minorEastAsia"/>
                <w:spacing w:val="-8"/>
                <w:sz w:val="24"/>
                <w:szCs w:val="24"/>
              </w:rPr>
            </w:pPr>
            <w:r w:rsidRPr="00764311">
              <w:rPr>
                <w:rFonts w:asciiTheme="minorEastAsia" w:eastAsiaTheme="minorEastAsia" w:hAnsiTheme="minorEastAsia" w:hint="eastAsia"/>
                <w:spacing w:val="-8"/>
                <w:sz w:val="24"/>
                <w:szCs w:val="24"/>
              </w:rPr>
              <w:t>对质量可疑的药品应当立即采取停售措施，并在计算机系统中锁定，同时报告质量管理部门确认。</w:t>
            </w:r>
          </w:p>
        </w:tc>
      </w:tr>
      <w:tr w:rsidR="00A53AA9" w:rsidRPr="00764311" w:rsidTr="00A53AA9">
        <w:trPr>
          <w:trHeight w:val="397"/>
          <w:jc w:val="center"/>
        </w:trPr>
        <w:tc>
          <w:tcPr>
            <w:tcW w:w="617" w:type="dxa"/>
            <w:vMerge/>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08</w:t>
            </w:r>
            <w:r w:rsidRPr="00764311">
              <w:rPr>
                <w:rFonts w:asciiTheme="minorEastAsia" w:eastAsiaTheme="minorEastAsia" w:hAnsiTheme="minorEastAsia" w:hint="eastAsia"/>
                <w:sz w:val="24"/>
                <w:szCs w:val="24"/>
              </w:rPr>
              <w:t>7</w:t>
            </w:r>
            <w:r w:rsidRPr="00764311">
              <w:rPr>
                <w:rFonts w:asciiTheme="minorEastAsia" w:eastAsiaTheme="minorEastAsia" w:hAnsiTheme="minorEastAsia"/>
                <w:sz w:val="24"/>
                <w:szCs w:val="24"/>
              </w:rPr>
              <w:t>02</w:t>
            </w:r>
          </w:p>
        </w:tc>
        <w:tc>
          <w:tcPr>
            <w:tcW w:w="11626" w:type="dxa"/>
            <w:vAlign w:val="center"/>
          </w:tcPr>
          <w:p w:rsidR="00A53AA9" w:rsidRPr="00764311" w:rsidRDefault="00A53AA9"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对存在质量问题的药品应当存放于标志明显的专用场所，并有效隔离，不得销售。</w:t>
            </w:r>
          </w:p>
        </w:tc>
      </w:tr>
      <w:tr w:rsidR="00A53AA9" w:rsidRPr="00764311" w:rsidTr="00A53AA9">
        <w:trPr>
          <w:trHeight w:val="397"/>
          <w:jc w:val="center"/>
        </w:trPr>
        <w:tc>
          <w:tcPr>
            <w:tcW w:w="617" w:type="dxa"/>
            <w:vMerge/>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*08</w:t>
            </w:r>
            <w:r w:rsidRPr="00764311">
              <w:rPr>
                <w:rFonts w:asciiTheme="minorEastAsia" w:eastAsiaTheme="minorEastAsia" w:hAnsiTheme="minorEastAsia" w:hint="eastAsia"/>
                <w:sz w:val="24"/>
                <w:szCs w:val="24"/>
              </w:rPr>
              <w:t>7</w:t>
            </w:r>
            <w:r w:rsidRPr="00764311">
              <w:rPr>
                <w:rFonts w:asciiTheme="minorEastAsia" w:eastAsiaTheme="minorEastAsia" w:hAnsiTheme="minorEastAsia"/>
                <w:sz w:val="24"/>
                <w:szCs w:val="24"/>
              </w:rPr>
              <w:t>04</w:t>
            </w:r>
          </w:p>
        </w:tc>
        <w:tc>
          <w:tcPr>
            <w:tcW w:w="11626" w:type="dxa"/>
            <w:vAlign w:val="center"/>
          </w:tcPr>
          <w:p w:rsidR="00A53AA9" w:rsidRPr="00764311" w:rsidRDefault="00A53AA9"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对存在质量问题的特殊管理的药品，应当按照国家有关规定处理。</w:t>
            </w:r>
          </w:p>
        </w:tc>
      </w:tr>
      <w:tr w:rsidR="00A53AA9" w:rsidRPr="00764311" w:rsidTr="00A53AA9">
        <w:trPr>
          <w:trHeight w:val="397"/>
          <w:jc w:val="center"/>
        </w:trPr>
        <w:tc>
          <w:tcPr>
            <w:tcW w:w="617" w:type="dxa"/>
            <w:vMerge/>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*08</w:t>
            </w:r>
            <w:r w:rsidRPr="00764311">
              <w:rPr>
                <w:rFonts w:asciiTheme="minorEastAsia" w:eastAsiaTheme="minorEastAsia" w:hAnsiTheme="minorEastAsia" w:hint="eastAsia"/>
                <w:sz w:val="24"/>
                <w:szCs w:val="24"/>
              </w:rPr>
              <w:t>7</w:t>
            </w:r>
            <w:r w:rsidRPr="00764311">
              <w:rPr>
                <w:rFonts w:asciiTheme="minorEastAsia" w:eastAsiaTheme="minorEastAsia" w:hAnsiTheme="minorEastAsia"/>
                <w:sz w:val="24"/>
                <w:szCs w:val="24"/>
              </w:rPr>
              <w:t>05</w:t>
            </w:r>
          </w:p>
        </w:tc>
        <w:tc>
          <w:tcPr>
            <w:tcW w:w="11626" w:type="dxa"/>
            <w:vAlign w:val="center"/>
          </w:tcPr>
          <w:p w:rsidR="00A53AA9" w:rsidRPr="00764311" w:rsidRDefault="00A53AA9"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不合格药品的处理过程应当有完整的手续和记录。</w:t>
            </w:r>
          </w:p>
        </w:tc>
      </w:tr>
      <w:tr w:rsidR="00A53AA9" w:rsidRPr="00764311" w:rsidTr="00A53AA9">
        <w:trPr>
          <w:trHeight w:val="397"/>
          <w:jc w:val="center"/>
        </w:trPr>
        <w:tc>
          <w:tcPr>
            <w:tcW w:w="617" w:type="dxa"/>
            <w:vMerge/>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08</w:t>
            </w:r>
            <w:r w:rsidRPr="00764311">
              <w:rPr>
                <w:rFonts w:asciiTheme="minorEastAsia" w:eastAsiaTheme="minorEastAsia" w:hAnsiTheme="minorEastAsia" w:hint="eastAsia"/>
                <w:sz w:val="24"/>
                <w:szCs w:val="24"/>
              </w:rPr>
              <w:t>7</w:t>
            </w:r>
            <w:r w:rsidRPr="00764311">
              <w:rPr>
                <w:rFonts w:asciiTheme="minorEastAsia" w:eastAsiaTheme="minorEastAsia" w:hAnsiTheme="minorEastAsia"/>
                <w:sz w:val="24"/>
                <w:szCs w:val="24"/>
              </w:rPr>
              <w:t>06</w:t>
            </w:r>
          </w:p>
        </w:tc>
        <w:tc>
          <w:tcPr>
            <w:tcW w:w="11626" w:type="dxa"/>
            <w:vAlign w:val="center"/>
          </w:tcPr>
          <w:p w:rsidR="00A53AA9" w:rsidRPr="00764311" w:rsidRDefault="00A53AA9"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对不合格药品应当查明并分析原因，及时采取预防措施。</w:t>
            </w:r>
          </w:p>
        </w:tc>
      </w:tr>
      <w:tr w:rsidR="00A53AA9" w:rsidRPr="00764311" w:rsidTr="00A53AA9">
        <w:trPr>
          <w:trHeight w:val="397"/>
          <w:jc w:val="center"/>
        </w:trPr>
        <w:tc>
          <w:tcPr>
            <w:tcW w:w="617" w:type="dxa"/>
            <w:vMerge/>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A53AA9" w:rsidRPr="00764311" w:rsidRDefault="00A53AA9"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w:t>
            </w:r>
            <w:r w:rsidRPr="00764311">
              <w:rPr>
                <w:rFonts w:asciiTheme="minorEastAsia" w:eastAsiaTheme="minorEastAsia" w:hAnsiTheme="minorEastAsia" w:hint="eastAsia"/>
                <w:sz w:val="24"/>
                <w:szCs w:val="24"/>
              </w:rPr>
              <w:t>88</w:t>
            </w:r>
            <w:r w:rsidRPr="00764311">
              <w:rPr>
                <w:rFonts w:asciiTheme="minorEastAsia" w:eastAsiaTheme="minorEastAsia" w:hAnsiTheme="minorEastAsia"/>
                <w:sz w:val="24"/>
                <w:szCs w:val="24"/>
              </w:rPr>
              <w:t>01</w:t>
            </w:r>
          </w:p>
        </w:tc>
        <w:tc>
          <w:tcPr>
            <w:tcW w:w="11626" w:type="dxa"/>
            <w:vAlign w:val="center"/>
          </w:tcPr>
          <w:p w:rsidR="00A53AA9" w:rsidRPr="00764311" w:rsidRDefault="00A53AA9"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企业应当对库存药品定期盘点，做到账、货相符。</w:t>
            </w:r>
          </w:p>
        </w:tc>
      </w:tr>
      <w:tr w:rsidR="00764311" w:rsidRPr="00764311" w:rsidTr="00A53AA9">
        <w:trPr>
          <w:trHeight w:val="397"/>
          <w:jc w:val="center"/>
        </w:trPr>
        <w:tc>
          <w:tcPr>
            <w:tcW w:w="617" w:type="dxa"/>
            <w:vMerge w:val="restart"/>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销</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售</w:t>
            </w: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w:t>
            </w:r>
            <w:r w:rsidRPr="00764311">
              <w:rPr>
                <w:rFonts w:asciiTheme="minorEastAsia" w:eastAsiaTheme="minorEastAsia" w:hAnsiTheme="minorEastAsia" w:hint="eastAsia"/>
                <w:sz w:val="24"/>
                <w:szCs w:val="24"/>
              </w:rPr>
              <w:t>89</w:t>
            </w:r>
            <w:r w:rsidRPr="00764311">
              <w:rPr>
                <w:rFonts w:asciiTheme="minorEastAsia" w:eastAsiaTheme="minorEastAsia" w:hAnsiTheme="minorEastAsia"/>
                <w:sz w:val="24"/>
                <w:szCs w:val="24"/>
              </w:rPr>
              <w:t>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企业应当将药品销售给合法的购货单位，并对购货单位的证明文件、采购人员及提货人员的身份证明进行核实，保证药品销售流向真实、合法。</w:t>
            </w:r>
          </w:p>
        </w:tc>
      </w:tr>
      <w:tr w:rsidR="00764311" w:rsidRPr="00764311" w:rsidTr="00A53AA9">
        <w:trPr>
          <w:trHeight w:val="397"/>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w:t>
            </w:r>
            <w:r w:rsidRPr="00764311">
              <w:rPr>
                <w:rFonts w:asciiTheme="minorEastAsia" w:eastAsiaTheme="minorEastAsia" w:hAnsiTheme="minorEastAsia"/>
                <w:sz w:val="24"/>
                <w:szCs w:val="24"/>
              </w:rPr>
              <w:t>0</w:t>
            </w:r>
            <w:r w:rsidRPr="00764311">
              <w:rPr>
                <w:rFonts w:asciiTheme="minorEastAsia" w:eastAsiaTheme="minorEastAsia" w:hAnsiTheme="minorEastAsia" w:hint="eastAsia"/>
                <w:sz w:val="24"/>
                <w:szCs w:val="24"/>
              </w:rPr>
              <w:t>90</w:t>
            </w:r>
            <w:r w:rsidRPr="00764311">
              <w:rPr>
                <w:rFonts w:asciiTheme="minorEastAsia" w:eastAsiaTheme="minorEastAsia" w:hAnsiTheme="minorEastAsia"/>
                <w:sz w:val="24"/>
                <w:szCs w:val="24"/>
              </w:rPr>
              <w:t>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pacing w:val="-8"/>
                <w:sz w:val="24"/>
                <w:szCs w:val="24"/>
              </w:rPr>
              <w:t>企业应当严格审核购货单位的生产范围、经营范围或者诊疗范围，并按照相应的范围销售药品。</w:t>
            </w:r>
          </w:p>
        </w:tc>
      </w:tr>
      <w:tr w:rsidR="00764311" w:rsidRPr="00764311" w:rsidTr="00A53AA9">
        <w:trPr>
          <w:trHeight w:val="397"/>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**09</w:t>
            </w:r>
            <w:r w:rsidRPr="00764311">
              <w:rPr>
                <w:rFonts w:asciiTheme="minorEastAsia" w:eastAsiaTheme="minorEastAsia" w:hAnsiTheme="minorEastAsia" w:hint="eastAsia"/>
                <w:sz w:val="24"/>
                <w:szCs w:val="24"/>
              </w:rPr>
              <w:t>1</w:t>
            </w:r>
            <w:r w:rsidRPr="00764311">
              <w:rPr>
                <w:rFonts w:asciiTheme="minorEastAsia" w:eastAsiaTheme="minorEastAsia" w:hAnsiTheme="minorEastAsia"/>
                <w:sz w:val="24"/>
                <w:szCs w:val="24"/>
              </w:rPr>
              <w:t>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企业销售药品应当如实开具发票，做到票、账、货、款一致。</w:t>
            </w:r>
          </w:p>
        </w:tc>
      </w:tr>
      <w:tr w:rsidR="00764311" w:rsidRPr="00764311" w:rsidTr="00A53AA9">
        <w:trPr>
          <w:trHeight w:val="397"/>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09</w:t>
            </w:r>
            <w:r w:rsidRPr="00764311">
              <w:rPr>
                <w:rFonts w:asciiTheme="minorEastAsia" w:eastAsiaTheme="minorEastAsia" w:hAnsiTheme="minorEastAsia" w:hint="eastAsia"/>
                <w:sz w:val="24"/>
                <w:szCs w:val="24"/>
              </w:rPr>
              <w:t>2</w:t>
            </w:r>
            <w:r w:rsidRPr="00764311">
              <w:rPr>
                <w:rFonts w:asciiTheme="minorEastAsia" w:eastAsiaTheme="minorEastAsia" w:hAnsiTheme="minorEastAsia"/>
                <w:sz w:val="24"/>
                <w:szCs w:val="24"/>
              </w:rPr>
              <w:t>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企业应当做好药品销售记录，应当包括药品的通用名称、规格、剂型、批号、有效期、生产厂商、购货单位、</w:t>
            </w:r>
            <w:r w:rsidRPr="00764311">
              <w:rPr>
                <w:rFonts w:asciiTheme="minorEastAsia" w:eastAsiaTheme="minorEastAsia" w:hAnsiTheme="minorEastAsia" w:hint="eastAsia"/>
                <w:sz w:val="24"/>
                <w:szCs w:val="24"/>
              </w:rPr>
              <w:lastRenderedPageBreak/>
              <w:t>销售数量、单价、金额、销售日期等内容。</w:t>
            </w:r>
          </w:p>
        </w:tc>
      </w:tr>
      <w:tr w:rsidR="00764311" w:rsidRPr="00764311" w:rsidTr="00A53AA9">
        <w:trPr>
          <w:trHeight w:val="397"/>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09</w:t>
            </w:r>
            <w:r w:rsidRPr="00764311">
              <w:rPr>
                <w:rFonts w:asciiTheme="minorEastAsia" w:eastAsiaTheme="minorEastAsia" w:hAnsiTheme="minorEastAsia" w:hint="eastAsia"/>
                <w:sz w:val="24"/>
                <w:szCs w:val="24"/>
              </w:rPr>
              <w:t>2</w:t>
            </w:r>
            <w:r w:rsidRPr="00764311">
              <w:rPr>
                <w:rFonts w:asciiTheme="minorEastAsia" w:eastAsiaTheme="minorEastAsia" w:hAnsiTheme="minorEastAsia"/>
                <w:sz w:val="24"/>
                <w:szCs w:val="24"/>
              </w:rPr>
              <w:t>0</w:t>
            </w:r>
            <w:r w:rsidRPr="00764311">
              <w:rPr>
                <w:rFonts w:asciiTheme="minorEastAsia" w:eastAsiaTheme="minorEastAsia" w:hAnsiTheme="minorEastAsia" w:hint="eastAsia"/>
                <w:sz w:val="24"/>
                <w:szCs w:val="24"/>
              </w:rPr>
              <w:t>3</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中药饮片销售记录应当包括品名、规格、批号、产地、生产厂商、购货单位、销售数量、单价、金额、销售日期等内容。</w:t>
            </w:r>
          </w:p>
        </w:tc>
      </w:tr>
      <w:tr w:rsidR="00764311" w:rsidRPr="00764311" w:rsidTr="00A53AA9">
        <w:trPr>
          <w:trHeight w:val="397"/>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09204</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按照《规范》规定进行药品直调的，应当建立专门的销售记录。</w:t>
            </w:r>
          </w:p>
        </w:tc>
      </w:tr>
      <w:tr w:rsidR="00764311" w:rsidRPr="00764311" w:rsidTr="00A53AA9">
        <w:trPr>
          <w:trHeight w:val="397"/>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*09</w:t>
            </w:r>
            <w:r w:rsidRPr="00764311">
              <w:rPr>
                <w:rFonts w:asciiTheme="minorEastAsia" w:eastAsiaTheme="minorEastAsia" w:hAnsiTheme="minorEastAsia" w:hint="eastAsia"/>
                <w:sz w:val="24"/>
                <w:szCs w:val="24"/>
              </w:rPr>
              <w:t>3</w:t>
            </w:r>
            <w:r w:rsidRPr="00764311">
              <w:rPr>
                <w:rFonts w:asciiTheme="minorEastAsia" w:eastAsiaTheme="minorEastAsia" w:hAnsiTheme="minorEastAsia"/>
                <w:sz w:val="24"/>
                <w:szCs w:val="24"/>
              </w:rPr>
              <w:t>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销售特殊管理的药品以及国家有专门管理要求的药品，应当严格按照国家有关规定执行。</w:t>
            </w:r>
          </w:p>
        </w:tc>
      </w:tr>
      <w:tr w:rsidR="00764311" w:rsidRPr="00764311" w:rsidTr="00A53AA9">
        <w:trPr>
          <w:trHeight w:val="397"/>
          <w:jc w:val="center"/>
        </w:trPr>
        <w:tc>
          <w:tcPr>
            <w:tcW w:w="617" w:type="dxa"/>
            <w:vMerge w:val="restart"/>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出</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库</w:t>
            </w: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*09</w:t>
            </w:r>
            <w:r w:rsidRPr="00764311">
              <w:rPr>
                <w:rFonts w:asciiTheme="minorEastAsia" w:eastAsiaTheme="minorEastAsia" w:hAnsiTheme="minorEastAsia" w:hint="eastAsia"/>
                <w:sz w:val="24"/>
                <w:szCs w:val="24"/>
              </w:rPr>
              <w:t>4</w:t>
            </w:r>
            <w:r w:rsidRPr="00764311">
              <w:rPr>
                <w:rFonts w:asciiTheme="minorEastAsia" w:eastAsiaTheme="minorEastAsia" w:hAnsiTheme="minorEastAsia"/>
                <w:sz w:val="24"/>
                <w:szCs w:val="24"/>
              </w:rPr>
              <w:t>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药品出库时应当对照销售记录进行复核。</w:t>
            </w:r>
          </w:p>
        </w:tc>
      </w:tr>
      <w:tr w:rsidR="00764311" w:rsidRPr="00764311" w:rsidTr="00A53AA9">
        <w:trPr>
          <w:trHeight w:val="2154"/>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*09</w:t>
            </w:r>
            <w:r w:rsidRPr="00764311">
              <w:rPr>
                <w:rFonts w:asciiTheme="minorEastAsia" w:eastAsiaTheme="minorEastAsia" w:hAnsiTheme="minorEastAsia" w:hint="eastAsia"/>
                <w:sz w:val="24"/>
                <w:szCs w:val="24"/>
              </w:rPr>
              <w:t>4</w:t>
            </w:r>
            <w:r w:rsidRPr="00764311">
              <w:rPr>
                <w:rFonts w:asciiTheme="minorEastAsia" w:eastAsiaTheme="minorEastAsia" w:hAnsiTheme="minorEastAsia"/>
                <w:sz w:val="24"/>
                <w:szCs w:val="24"/>
              </w:rPr>
              <w:t>02</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发现以下情况</w:t>
            </w:r>
            <w:proofErr w:type="gramStart"/>
            <w:r w:rsidRPr="00764311">
              <w:rPr>
                <w:rFonts w:asciiTheme="minorEastAsia" w:eastAsiaTheme="minorEastAsia" w:hAnsiTheme="minorEastAsia" w:hint="eastAsia"/>
                <w:sz w:val="24"/>
                <w:szCs w:val="24"/>
              </w:rPr>
              <w:t>不</w:t>
            </w:r>
            <w:proofErr w:type="gramEnd"/>
            <w:r w:rsidRPr="00764311">
              <w:rPr>
                <w:rFonts w:asciiTheme="minorEastAsia" w:eastAsiaTheme="minorEastAsia" w:hAnsiTheme="minorEastAsia" w:hint="eastAsia"/>
                <w:sz w:val="24"/>
                <w:szCs w:val="24"/>
              </w:rPr>
              <w:t>得出库，并报告质量管理部门处理：</w:t>
            </w:r>
          </w:p>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（一）药品包装出现破损、污染、封口不牢、衬垫不实、封条损坏等问题；</w:t>
            </w:r>
          </w:p>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（二）包装内有异常响动或者液体渗漏；</w:t>
            </w:r>
          </w:p>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（三）标签脱落、字迹模糊不清或者标识内容与实物不符；</w:t>
            </w:r>
          </w:p>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（四）药品已超过有效期；</w:t>
            </w:r>
          </w:p>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（五）其他异常情况的药品。</w:t>
            </w:r>
          </w:p>
        </w:tc>
      </w:tr>
      <w:tr w:rsidR="00764311" w:rsidRPr="00764311" w:rsidTr="00A53AA9">
        <w:trPr>
          <w:trHeight w:val="737"/>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09</w:t>
            </w:r>
            <w:r w:rsidRPr="00764311">
              <w:rPr>
                <w:rFonts w:asciiTheme="minorEastAsia" w:eastAsiaTheme="minorEastAsia" w:hAnsiTheme="minorEastAsia" w:hint="eastAsia"/>
                <w:sz w:val="24"/>
                <w:szCs w:val="24"/>
              </w:rPr>
              <w:t>5</w:t>
            </w:r>
            <w:r w:rsidRPr="00764311">
              <w:rPr>
                <w:rFonts w:asciiTheme="minorEastAsia" w:eastAsiaTheme="minorEastAsia" w:hAnsiTheme="minorEastAsia"/>
                <w:sz w:val="24"/>
                <w:szCs w:val="24"/>
              </w:rPr>
              <w:t>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药品出库复核应当建立记录，包括购货单位、药品的通用名称、剂型、规格、数量、批号、有效期、生产厂商、出库日期、质量状况和复核人员等内容。</w:t>
            </w:r>
          </w:p>
        </w:tc>
      </w:tr>
      <w:tr w:rsidR="00764311" w:rsidRPr="00764311" w:rsidTr="00A53AA9">
        <w:trPr>
          <w:trHeight w:val="397"/>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*09</w:t>
            </w:r>
            <w:r w:rsidRPr="00764311">
              <w:rPr>
                <w:rFonts w:asciiTheme="minorEastAsia" w:eastAsiaTheme="minorEastAsia" w:hAnsiTheme="minorEastAsia" w:hint="eastAsia"/>
                <w:sz w:val="24"/>
                <w:szCs w:val="24"/>
              </w:rPr>
              <w:t>6</w:t>
            </w:r>
            <w:r w:rsidRPr="00764311">
              <w:rPr>
                <w:rFonts w:asciiTheme="minorEastAsia" w:eastAsiaTheme="minorEastAsia" w:hAnsiTheme="minorEastAsia"/>
                <w:sz w:val="24"/>
                <w:szCs w:val="24"/>
              </w:rPr>
              <w:t>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特殊管理的药品出库应当按照有关规定进行复核。</w:t>
            </w:r>
          </w:p>
        </w:tc>
      </w:tr>
      <w:tr w:rsidR="00764311" w:rsidRPr="00764311" w:rsidTr="00A53AA9">
        <w:trPr>
          <w:trHeight w:val="397"/>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*09</w:t>
            </w:r>
            <w:r w:rsidRPr="00764311">
              <w:rPr>
                <w:rFonts w:asciiTheme="minorEastAsia" w:eastAsiaTheme="minorEastAsia" w:hAnsiTheme="minorEastAsia" w:hint="eastAsia"/>
                <w:sz w:val="24"/>
                <w:szCs w:val="24"/>
              </w:rPr>
              <w:t>7</w:t>
            </w:r>
            <w:r w:rsidRPr="00764311">
              <w:rPr>
                <w:rFonts w:asciiTheme="minorEastAsia" w:eastAsiaTheme="minorEastAsia" w:hAnsiTheme="minorEastAsia"/>
                <w:sz w:val="24"/>
                <w:szCs w:val="24"/>
              </w:rPr>
              <w:t>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药品拼箱发货的代用包装箱应当有醒目的拼箱标志。</w:t>
            </w:r>
          </w:p>
        </w:tc>
      </w:tr>
      <w:tr w:rsidR="00764311" w:rsidRPr="00764311" w:rsidTr="00A53AA9">
        <w:trPr>
          <w:trHeight w:val="397"/>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w:t>
            </w:r>
            <w:r w:rsidRPr="00764311">
              <w:rPr>
                <w:rFonts w:asciiTheme="minorEastAsia" w:eastAsiaTheme="minorEastAsia" w:hAnsiTheme="minorEastAsia" w:hint="eastAsia"/>
                <w:sz w:val="24"/>
                <w:szCs w:val="24"/>
              </w:rPr>
              <w:t>098</w:t>
            </w:r>
            <w:r w:rsidRPr="00764311">
              <w:rPr>
                <w:rFonts w:asciiTheme="minorEastAsia" w:eastAsiaTheme="minorEastAsia" w:hAnsiTheme="minorEastAsia"/>
                <w:sz w:val="24"/>
                <w:szCs w:val="24"/>
              </w:rPr>
              <w:t>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药品出库时应当附加</w:t>
            </w:r>
            <w:proofErr w:type="gramStart"/>
            <w:r w:rsidRPr="00764311">
              <w:rPr>
                <w:rFonts w:asciiTheme="minorEastAsia" w:eastAsiaTheme="minorEastAsia" w:hAnsiTheme="minorEastAsia" w:hint="eastAsia"/>
                <w:sz w:val="24"/>
                <w:szCs w:val="24"/>
              </w:rPr>
              <w:t>盖企业</w:t>
            </w:r>
            <w:proofErr w:type="gramEnd"/>
            <w:r w:rsidRPr="00764311">
              <w:rPr>
                <w:rFonts w:asciiTheme="minorEastAsia" w:eastAsiaTheme="minorEastAsia" w:hAnsiTheme="minorEastAsia" w:hint="eastAsia"/>
                <w:sz w:val="24"/>
                <w:szCs w:val="24"/>
              </w:rPr>
              <w:t>药品出库专用章原印章的随货同行单（票）。</w:t>
            </w:r>
          </w:p>
        </w:tc>
      </w:tr>
      <w:tr w:rsidR="00764311" w:rsidRPr="00764311" w:rsidTr="00A53AA9">
        <w:trPr>
          <w:trHeight w:val="397"/>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09802</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企业按照《规范》规定直调药品的，直调药品出库时，由供货单位开具两份随货同行单（票），分别发往直</w:t>
            </w:r>
            <w:proofErr w:type="gramStart"/>
            <w:r w:rsidRPr="00764311">
              <w:rPr>
                <w:rFonts w:asciiTheme="minorEastAsia" w:eastAsiaTheme="minorEastAsia" w:hAnsiTheme="minorEastAsia" w:hint="eastAsia"/>
                <w:sz w:val="24"/>
                <w:szCs w:val="24"/>
              </w:rPr>
              <w:t>调企业</w:t>
            </w:r>
            <w:proofErr w:type="gramEnd"/>
            <w:r w:rsidRPr="00764311">
              <w:rPr>
                <w:rFonts w:asciiTheme="minorEastAsia" w:eastAsiaTheme="minorEastAsia" w:hAnsiTheme="minorEastAsia" w:hint="eastAsia"/>
                <w:sz w:val="24"/>
                <w:szCs w:val="24"/>
              </w:rPr>
              <w:t>和购货单位。</w:t>
            </w:r>
          </w:p>
        </w:tc>
      </w:tr>
      <w:tr w:rsidR="00764311" w:rsidRPr="00764311" w:rsidTr="00A53AA9">
        <w:trPr>
          <w:trHeight w:val="397"/>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099</w:t>
            </w:r>
            <w:r w:rsidRPr="00764311">
              <w:rPr>
                <w:rFonts w:asciiTheme="minorEastAsia" w:eastAsiaTheme="minorEastAsia" w:hAnsiTheme="minorEastAsia"/>
                <w:sz w:val="24"/>
                <w:szCs w:val="24"/>
              </w:rPr>
              <w:t>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冷藏、冷冻药品的装箱、装车等项作业，应当由专人负责。</w:t>
            </w:r>
          </w:p>
        </w:tc>
      </w:tr>
      <w:tr w:rsidR="00764311" w:rsidRPr="00764311" w:rsidTr="00A53AA9">
        <w:trPr>
          <w:trHeight w:val="397"/>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099</w:t>
            </w:r>
            <w:r w:rsidRPr="00764311">
              <w:rPr>
                <w:rFonts w:asciiTheme="minorEastAsia" w:eastAsiaTheme="minorEastAsia" w:hAnsiTheme="minorEastAsia"/>
                <w:sz w:val="24"/>
                <w:szCs w:val="24"/>
              </w:rPr>
              <w:t>02</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车载冷藏箱或者保温箱在使用前应当达到相应的温度要求。</w:t>
            </w:r>
          </w:p>
        </w:tc>
      </w:tr>
      <w:tr w:rsidR="00764311" w:rsidRPr="00764311" w:rsidTr="00A53AA9">
        <w:trPr>
          <w:trHeight w:val="397"/>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w:t>
            </w:r>
            <w:r w:rsidRPr="00764311">
              <w:rPr>
                <w:rFonts w:asciiTheme="minorEastAsia" w:eastAsiaTheme="minorEastAsia" w:hAnsiTheme="minorEastAsia" w:hint="eastAsia"/>
                <w:sz w:val="24"/>
                <w:szCs w:val="24"/>
              </w:rPr>
              <w:t>099</w:t>
            </w:r>
            <w:r w:rsidRPr="00764311">
              <w:rPr>
                <w:rFonts w:asciiTheme="minorEastAsia" w:eastAsiaTheme="minorEastAsia" w:hAnsiTheme="minorEastAsia"/>
                <w:sz w:val="24"/>
                <w:szCs w:val="24"/>
              </w:rPr>
              <w:t>03</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应当在冷藏环境下完成冷藏、冷冻药品的装箱、封箱工作。</w:t>
            </w:r>
          </w:p>
        </w:tc>
      </w:tr>
      <w:tr w:rsidR="00764311" w:rsidRPr="00764311" w:rsidTr="00A53AA9">
        <w:trPr>
          <w:trHeight w:val="397"/>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099</w:t>
            </w:r>
            <w:r w:rsidRPr="00764311">
              <w:rPr>
                <w:rFonts w:asciiTheme="minorEastAsia" w:eastAsiaTheme="minorEastAsia" w:hAnsiTheme="minorEastAsia"/>
                <w:sz w:val="24"/>
                <w:szCs w:val="24"/>
              </w:rPr>
              <w:t>04</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装车前应当检查冷藏车辆的启动、运行状态，达到规定温度后方可装车。</w:t>
            </w:r>
          </w:p>
        </w:tc>
      </w:tr>
      <w:tr w:rsidR="00764311" w:rsidRPr="00764311" w:rsidTr="00A53AA9">
        <w:trPr>
          <w:trHeight w:val="397"/>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099</w:t>
            </w:r>
            <w:r w:rsidRPr="00764311">
              <w:rPr>
                <w:rFonts w:asciiTheme="minorEastAsia" w:eastAsiaTheme="minorEastAsia" w:hAnsiTheme="minorEastAsia"/>
                <w:sz w:val="24"/>
                <w:szCs w:val="24"/>
              </w:rPr>
              <w:t>05</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启运时应当做好运输记录，内容包括运输工具和启运时间等。</w:t>
            </w:r>
          </w:p>
        </w:tc>
      </w:tr>
      <w:tr w:rsidR="00764311" w:rsidRPr="00764311" w:rsidTr="00A53AA9">
        <w:trPr>
          <w:trHeight w:val="340"/>
          <w:jc w:val="center"/>
        </w:trPr>
        <w:tc>
          <w:tcPr>
            <w:tcW w:w="617" w:type="dxa"/>
            <w:vMerge w:val="restart"/>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运</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输</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与</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配</w:t>
            </w:r>
          </w:p>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送</w:t>
            </w: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10</w:t>
            </w:r>
            <w:r w:rsidRPr="00764311">
              <w:rPr>
                <w:rFonts w:asciiTheme="minorEastAsia" w:eastAsiaTheme="minorEastAsia" w:hAnsiTheme="minorEastAsia" w:hint="eastAsia"/>
                <w:sz w:val="24"/>
                <w:szCs w:val="24"/>
              </w:rPr>
              <w:t>0</w:t>
            </w:r>
            <w:r w:rsidRPr="00764311">
              <w:rPr>
                <w:rFonts w:asciiTheme="minorEastAsia" w:eastAsiaTheme="minorEastAsia" w:hAnsiTheme="minorEastAsia"/>
                <w:sz w:val="24"/>
                <w:szCs w:val="24"/>
              </w:rPr>
              <w:t>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企业应当按照质量管理制度的要求，严格执行运输操作规程，并采取有效措施保证运输过程中的药品质量与安全。</w:t>
            </w:r>
          </w:p>
        </w:tc>
      </w:tr>
      <w:tr w:rsidR="00764311" w:rsidRPr="00764311" w:rsidTr="00A53AA9">
        <w:trPr>
          <w:trHeight w:val="340"/>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10</w:t>
            </w:r>
            <w:r w:rsidRPr="00764311">
              <w:rPr>
                <w:rFonts w:asciiTheme="minorEastAsia" w:eastAsiaTheme="minorEastAsia" w:hAnsiTheme="minorEastAsia" w:hint="eastAsia"/>
                <w:sz w:val="24"/>
                <w:szCs w:val="24"/>
              </w:rPr>
              <w:t>1</w:t>
            </w:r>
            <w:r w:rsidRPr="00764311">
              <w:rPr>
                <w:rFonts w:asciiTheme="minorEastAsia" w:eastAsiaTheme="minorEastAsia" w:hAnsiTheme="minorEastAsia"/>
                <w:sz w:val="24"/>
                <w:szCs w:val="24"/>
              </w:rPr>
              <w:t>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运输药品，应当根据药品的包装、质量特性并针对车况、道路、天气等因素，选用适宜的运输工具，采取相应措施防止出现破损、污染等问题。</w:t>
            </w:r>
          </w:p>
        </w:tc>
      </w:tr>
      <w:tr w:rsidR="00764311" w:rsidRPr="00764311" w:rsidTr="00A53AA9">
        <w:trPr>
          <w:trHeight w:val="340"/>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*10</w:t>
            </w:r>
            <w:r w:rsidRPr="00764311">
              <w:rPr>
                <w:rFonts w:asciiTheme="minorEastAsia" w:eastAsiaTheme="minorEastAsia" w:hAnsiTheme="minorEastAsia" w:hint="eastAsia"/>
                <w:sz w:val="24"/>
                <w:szCs w:val="24"/>
              </w:rPr>
              <w:t>2</w:t>
            </w:r>
            <w:r w:rsidRPr="00764311">
              <w:rPr>
                <w:rFonts w:asciiTheme="minorEastAsia" w:eastAsiaTheme="minorEastAsia" w:hAnsiTheme="minorEastAsia"/>
                <w:sz w:val="24"/>
                <w:szCs w:val="24"/>
              </w:rPr>
              <w:t>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发运药品时，应当检查运输工具，发现运输条件不符合规定的，不得发运。</w:t>
            </w:r>
          </w:p>
        </w:tc>
      </w:tr>
      <w:tr w:rsidR="00764311" w:rsidRPr="00764311" w:rsidTr="00A53AA9">
        <w:trPr>
          <w:trHeight w:val="340"/>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10</w:t>
            </w:r>
            <w:r w:rsidRPr="00764311">
              <w:rPr>
                <w:rFonts w:asciiTheme="minorEastAsia" w:eastAsiaTheme="minorEastAsia" w:hAnsiTheme="minorEastAsia" w:hint="eastAsia"/>
                <w:sz w:val="24"/>
                <w:szCs w:val="24"/>
              </w:rPr>
              <w:t>2</w:t>
            </w:r>
            <w:r w:rsidRPr="00764311">
              <w:rPr>
                <w:rFonts w:asciiTheme="minorEastAsia" w:eastAsiaTheme="minorEastAsia" w:hAnsiTheme="minorEastAsia"/>
                <w:sz w:val="24"/>
                <w:szCs w:val="24"/>
              </w:rPr>
              <w:t>02</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运输药品过程中，运载工具应当保持密闭。</w:t>
            </w:r>
          </w:p>
        </w:tc>
      </w:tr>
      <w:tr w:rsidR="00764311" w:rsidRPr="00764311" w:rsidTr="00A53AA9">
        <w:trPr>
          <w:trHeight w:val="340"/>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10</w:t>
            </w:r>
            <w:r w:rsidRPr="00764311">
              <w:rPr>
                <w:rFonts w:asciiTheme="minorEastAsia" w:eastAsiaTheme="minorEastAsia" w:hAnsiTheme="minorEastAsia" w:hint="eastAsia"/>
                <w:sz w:val="24"/>
                <w:szCs w:val="24"/>
              </w:rPr>
              <w:t>3</w:t>
            </w:r>
            <w:r w:rsidRPr="00764311">
              <w:rPr>
                <w:rFonts w:asciiTheme="minorEastAsia" w:eastAsiaTheme="minorEastAsia" w:hAnsiTheme="minorEastAsia"/>
                <w:sz w:val="24"/>
                <w:szCs w:val="24"/>
              </w:rPr>
              <w:t>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企业应当严格按照外包装标示的要求搬运、装卸药品。</w:t>
            </w:r>
          </w:p>
        </w:tc>
      </w:tr>
      <w:tr w:rsidR="00764311" w:rsidRPr="00764311" w:rsidTr="00A53AA9">
        <w:trPr>
          <w:trHeight w:val="340"/>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*10</w:t>
            </w:r>
            <w:r w:rsidRPr="00764311">
              <w:rPr>
                <w:rFonts w:asciiTheme="minorEastAsia" w:eastAsiaTheme="minorEastAsia" w:hAnsiTheme="minorEastAsia" w:hint="eastAsia"/>
                <w:sz w:val="24"/>
                <w:szCs w:val="24"/>
              </w:rPr>
              <w:t>4</w:t>
            </w:r>
            <w:r w:rsidRPr="00764311">
              <w:rPr>
                <w:rFonts w:asciiTheme="minorEastAsia" w:eastAsiaTheme="minorEastAsia" w:hAnsiTheme="minorEastAsia"/>
                <w:sz w:val="24"/>
                <w:szCs w:val="24"/>
              </w:rPr>
              <w:t>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企业应当根据药品的温度控制要求，在运输过程中采取必要的保温或者冷藏、冷冻措施。</w:t>
            </w:r>
          </w:p>
        </w:tc>
      </w:tr>
      <w:tr w:rsidR="00764311" w:rsidRPr="00764311" w:rsidTr="00A53AA9">
        <w:trPr>
          <w:trHeight w:val="340"/>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10</w:t>
            </w:r>
            <w:r w:rsidRPr="00764311">
              <w:rPr>
                <w:rFonts w:asciiTheme="minorEastAsia" w:eastAsiaTheme="minorEastAsia" w:hAnsiTheme="minorEastAsia" w:hint="eastAsia"/>
                <w:sz w:val="24"/>
                <w:szCs w:val="24"/>
              </w:rPr>
              <w:t>4</w:t>
            </w:r>
            <w:r w:rsidRPr="00764311">
              <w:rPr>
                <w:rFonts w:asciiTheme="minorEastAsia" w:eastAsiaTheme="minorEastAsia" w:hAnsiTheme="minorEastAsia"/>
                <w:sz w:val="24"/>
                <w:szCs w:val="24"/>
              </w:rPr>
              <w:t>02</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运输过程中，药品不得直接接触冰袋、冰排等蓄冷剂，防止对药品质量造成影响。</w:t>
            </w:r>
          </w:p>
        </w:tc>
      </w:tr>
      <w:tr w:rsidR="00764311" w:rsidRPr="00764311" w:rsidTr="00A53AA9">
        <w:trPr>
          <w:trHeight w:val="340"/>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*10</w:t>
            </w:r>
            <w:r w:rsidRPr="00764311">
              <w:rPr>
                <w:rFonts w:asciiTheme="minorEastAsia" w:eastAsiaTheme="minorEastAsia" w:hAnsiTheme="minorEastAsia" w:hint="eastAsia"/>
                <w:sz w:val="24"/>
                <w:szCs w:val="24"/>
              </w:rPr>
              <w:t>5</w:t>
            </w:r>
            <w:r w:rsidRPr="00764311">
              <w:rPr>
                <w:rFonts w:asciiTheme="minorEastAsia" w:eastAsiaTheme="minorEastAsia" w:hAnsiTheme="minorEastAsia"/>
                <w:sz w:val="24"/>
                <w:szCs w:val="24"/>
              </w:rPr>
              <w:t>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在冷藏、冷冻药品运输途中，应当实时监测并记录冷藏车、冷藏箱或者保温箱内的温度数据。</w:t>
            </w:r>
          </w:p>
        </w:tc>
      </w:tr>
      <w:tr w:rsidR="00764311" w:rsidRPr="00764311" w:rsidTr="00A53AA9">
        <w:trPr>
          <w:trHeight w:val="340"/>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*10</w:t>
            </w:r>
            <w:r w:rsidRPr="00764311">
              <w:rPr>
                <w:rFonts w:asciiTheme="minorEastAsia" w:eastAsiaTheme="minorEastAsia" w:hAnsiTheme="minorEastAsia" w:hint="eastAsia"/>
                <w:sz w:val="24"/>
                <w:szCs w:val="24"/>
              </w:rPr>
              <w:t>6</w:t>
            </w:r>
            <w:r w:rsidRPr="00764311">
              <w:rPr>
                <w:rFonts w:asciiTheme="minorEastAsia" w:eastAsiaTheme="minorEastAsia" w:hAnsiTheme="minorEastAsia"/>
                <w:sz w:val="24"/>
                <w:szCs w:val="24"/>
              </w:rPr>
              <w:t>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企业应当制定冷藏、冷冻药品运输应急预案，对运输途中可能发生的设备故障、异常天气影响、交通拥堵等突发事件，能够采取相应的应对措施。</w:t>
            </w:r>
          </w:p>
        </w:tc>
      </w:tr>
      <w:tr w:rsidR="00764311" w:rsidRPr="00764311" w:rsidTr="00A53AA9">
        <w:trPr>
          <w:trHeight w:val="340"/>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*1</w:t>
            </w:r>
            <w:r w:rsidRPr="00764311">
              <w:rPr>
                <w:rFonts w:asciiTheme="minorEastAsia" w:eastAsiaTheme="minorEastAsia" w:hAnsiTheme="minorEastAsia" w:hint="eastAsia"/>
                <w:sz w:val="24"/>
                <w:szCs w:val="24"/>
              </w:rPr>
              <w:t>07</w:t>
            </w:r>
            <w:r w:rsidRPr="00764311">
              <w:rPr>
                <w:rFonts w:asciiTheme="minorEastAsia" w:eastAsiaTheme="minorEastAsia" w:hAnsiTheme="minorEastAsia"/>
                <w:sz w:val="24"/>
                <w:szCs w:val="24"/>
              </w:rPr>
              <w:t>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企业委托其他单位运输药品的，应当对承运</w:t>
            </w:r>
            <w:proofErr w:type="gramStart"/>
            <w:r w:rsidRPr="00764311">
              <w:rPr>
                <w:rFonts w:asciiTheme="minorEastAsia" w:eastAsiaTheme="minorEastAsia" w:hAnsiTheme="minorEastAsia" w:hint="eastAsia"/>
                <w:sz w:val="24"/>
                <w:szCs w:val="24"/>
              </w:rPr>
              <w:t>方运输</w:t>
            </w:r>
            <w:proofErr w:type="gramEnd"/>
            <w:r w:rsidRPr="00764311">
              <w:rPr>
                <w:rFonts w:asciiTheme="minorEastAsia" w:eastAsiaTheme="minorEastAsia" w:hAnsiTheme="minorEastAsia" w:hint="eastAsia"/>
                <w:sz w:val="24"/>
                <w:szCs w:val="24"/>
              </w:rPr>
              <w:t>药品的质量保障能力进行审计，索取运输车辆的相关资料，符合《规范》运输设施设备条件和要求的方可委托。</w:t>
            </w:r>
          </w:p>
        </w:tc>
      </w:tr>
      <w:tr w:rsidR="00764311" w:rsidRPr="00764311" w:rsidTr="00A53AA9">
        <w:trPr>
          <w:trHeight w:val="340"/>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1</w:t>
            </w:r>
            <w:r w:rsidRPr="00764311">
              <w:rPr>
                <w:rFonts w:asciiTheme="minorEastAsia" w:eastAsiaTheme="minorEastAsia" w:hAnsiTheme="minorEastAsia" w:hint="eastAsia"/>
                <w:sz w:val="24"/>
                <w:szCs w:val="24"/>
              </w:rPr>
              <w:t>08</w:t>
            </w:r>
            <w:r w:rsidRPr="00764311">
              <w:rPr>
                <w:rFonts w:asciiTheme="minorEastAsia" w:eastAsiaTheme="minorEastAsia" w:hAnsiTheme="minorEastAsia"/>
                <w:sz w:val="24"/>
                <w:szCs w:val="24"/>
              </w:rPr>
              <w:t>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企业委托运输药品应当与承运方签订运输协议，明确药品质量责任、遵守运输操作规程和在途时限等内容。</w:t>
            </w:r>
          </w:p>
        </w:tc>
      </w:tr>
      <w:tr w:rsidR="00764311" w:rsidRPr="00764311" w:rsidTr="00A53AA9">
        <w:trPr>
          <w:trHeight w:val="340"/>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1</w:t>
            </w:r>
            <w:r w:rsidRPr="00764311">
              <w:rPr>
                <w:rFonts w:asciiTheme="minorEastAsia" w:eastAsiaTheme="minorEastAsia" w:hAnsiTheme="minorEastAsia" w:hint="eastAsia"/>
                <w:sz w:val="24"/>
                <w:szCs w:val="24"/>
              </w:rPr>
              <w:t>09</w:t>
            </w:r>
            <w:r w:rsidRPr="00764311">
              <w:rPr>
                <w:rFonts w:asciiTheme="minorEastAsia" w:eastAsiaTheme="minorEastAsia" w:hAnsiTheme="minorEastAsia"/>
                <w:sz w:val="24"/>
                <w:szCs w:val="24"/>
              </w:rPr>
              <w:t>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企业运输药品应当有记录，实现运输过程的质量追溯，运输记录应当至少保存</w:t>
            </w:r>
            <w:r w:rsidRPr="00764311">
              <w:rPr>
                <w:rFonts w:asciiTheme="minorEastAsia" w:eastAsiaTheme="minorEastAsia" w:hAnsiTheme="minorEastAsia"/>
                <w:sz w:val="24"/>
                <w:szCs w:val="24"/>
              </w:rPr>
              <w:t>5</w:t>
            </w:r>
            <w:r w:rsidRPr="00764311">
              <w:rPr>
                <w:rFonts w:asciiTheme="minorEastAsia" w:eastAsiaTheme="minorEastAsia" w:hAnsiTheme="minorEastAsia" w:hint="eastAsia"/>
                <w:sz w:val="24"/>
                <w:szCs w:val="24"/>
              </w:rPr>
              <w:t>年。</w:t>
            </w:r>
          </w:p>
        </w:tc>
      </w:tr>
      <w:tr w:rsidR="00764311" w:rsidRPr="00764311" w:rsidTr="00A53AA9">
        <w:trPr>
          <w:trHeight w:val="340"/>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1</w:t>
            </w:r>
            <w:r w:rsidRPr="00764311">
              <w:rPr>
                <w:rFonts w:asciiTheme="minorEastAsia" w:eastAsiaTheme="minorEastAsia" w:hAnsiTheme="minorEastAsia" w:hint="eastAsia"/>
                <w:sz w:val="24"/>
                <w:szCs w:val="24"/>
              </w:rPr>
              <w:t>09</w:t>
            </w:r>
            <w:r w:rsidRPr="00764311">
              <w:rPr>
                <w:rFonts w:asciiTheme="minorEastAsia" w:eastAsiaTheme="minorEastAsia" w:hAnsiTheme="minorEastAsia"/>
                <w:sz w:val="24"/>
                <w:szCs w:val="24"/>
              </w:rPr>
              <w:t>0</w:t>
            </w:r>
            <w:r w:rsidRPr="00764311">
              <w:rPr>
                <w:rFonts w:asciiTheme="minorEastAsia" w:eastAsiaTheme="minorEastAsia" w:hAnsiTheme="minorEastAsia" w:hint="eastAsia"/>
                <w:sz w:val="24"/>
                <w:szCs w:val="24"/>
              </w:rPr>
              <w:t>2</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委托运输记录至少包括发货时间、发货地址、收货单位、收货地址、货单号、药品件数、运输方式、委托经办人、承运单位等内容，采用车辆运输的，还应当载明车牌号，并留存驾驶人员的驾驶证复印件。</w:t>
            </w:r>
          </w:p>
        </w:tc>
      </w:tr>
      <w:tr w:rsidR="00764311" w:rsidRPr="00764311" w:rsidTr="00A53AA9">
        <w:trPr>
          <w:trHeight w:val="340"/>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11</w:t>
            </w:r>
            <w:r w:rsidRPr="00764311">
              <w:rPr>
                <w:rFonts w:asciiTheme="minorEastAsia" w:eastAsiaTheme="minorEastAsia" w:hAnsiTheme="minorEastAsia" w:hint="eastAsia"/>
                <w:sz w:val="24"/>
                <w:szCs w:val="24"/>
              </w:rPr>
              <w:t>0</w:t>
            </w:r>
            <w:r w:rsidRPr="00764311">
              <w:rPr>
                <w:rFonts w:asciiTheme="minorEastAsia" w:eastAsiaTheme="minorEastAsia" w:hAnsiTheme="minorEastAsia"/>
                <w:sz w:val="24"/>
                <w:szCs w:val="24"/>
              </w:rPr>
              <w:t>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已装车的药品应当及时发运并尽快送达。</w:t>
            </w:r>
          </w:p>
        </w:tc>
      </w:tr>
      <w:tr w:rsidR="00764311" w:rsidRPr="00764311" w:rsidTr="00A53AA9">
        <w:trPr>
          <w:trHeight w:val="340"/>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11</w:t>
            </w:r>
            <w:r w:rsidRPr="00764311">
              <w:rPr>
                <w:rFonts w:asciiTheme="minorEastAsia" w:eastAsiaTheme="minorEastAsia" w:hAnsiTheme="minorEastAsia" w:hint="eastAsia"/>
                <w:sz w:val="24"/>
                <w:szCs w:val="24"/>
              </w:rPr>
              <w:t>0</w:t>
            </w:r>
            <w:r w:rsidRPr="00764311">
              <w:rPr>
                <w:rFonts w:asciiTheme="minorEastAsia" w:eastAsiaTheme="minorEastAsia" w:hAnsiTheme="minorEastAsia"/>
                <w:sz w:val="24"/>
                <w:szCs w:val="24"/>
              </w:rPr>
              <w:t>02</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委托运输的，企业应当要求并监督承运方严格履行委托运输协议，防止因在途时间过长影响药品质量。</w:t>
            </w:r>
          </w:p>
        </w:tc>
      </w:tr>
      <w:tr w:rsidR="00764311" w:rsidRPr="00764311" w:rsidTr="00A53AA9">
        <w:trPr>
          <w:trHeight w:val="340"/>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11</w:t>
            </w:r>
            <w:r w:rsidRPr="00764311">
              <w:rPr>
                <w:rFonts w:asciiTheme="minorEastAsia" w:eastAsiaTheme="minorEastAsia" w:hAnsiTheme="minorEastAsia" w:hint="eastAsia"/>
                <w:sz w:val="24"/>
                <w:szCs w:val="24"/>
              </w:rPr>
              <w:t>1</w:t>
            </w:r>
            <w:r w:rsidRPr="00764311">
              <w:rPr>
                <w:rFonts w:asciiTheme="minorEastAsia" w:eastAsiaTheme="minorEastAsia" w:hAnsiTheme="minorEastAsia"/>
                <w:sz w:val="24"/>
                <w:szCs w:val="24"/>
              </w:rPr>
              <w:t>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企业应当采取运输安全管理措施，防止在运输过程中发生药品盗抢、遗失、调换等事故。</w:t>
            </w:r>
          </w:p>
        </w:tc>
      </w:tr>
      <w:tr w:rsidR="00764311" w:rsidRPr="00764311" w:rsidTr="00A53AA9">
        <w:trPr>
          <w:trHeight w:val="340"/>
          <w:jc w:val="center"/>
        </w:trPr>
        <w:tc>
          <w:tcPr>
            <w:tcW w:w="617" w:type="dxa"/>
            <w:vMerge/>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1478" w:type="dxa"/>
            <w:vAlign w:val="center"/>
          </w:tcPr>
          <w:p w:rsidR="00764311" w:rsidRPr="00764311" w:rsidRDefault="00764311" w:rsidP="00A53AA9">
            <w:pPr>
              <w:autoSpaceDE w:val="0"/>
              <w:autoSpaceDN w:val="0"/>
              <w:adjustRightInd w:val="0"/>
              <w:snapToGrid w:val="0"/>
              <w:jc w:val="center"/>
              <w:rPr>
                <w:rFonts w:asciiTheme="minorEastAsia" w:eastAsiaTheme="minorEastAsia" w:hAnsiTheme="minorEastAsia"/>
                <w:sz w:val="24"/>
                <w:szCs w:val="24"/>
              </w:rPr>
            </w:pPr>
            <w:r w:rsidRPr="00764311">
              <w:rPr>
                <w:rFonts w:asciiTheme="minorEastAsia" w:eastAsiaTheme="minorEastAsia" w:hAnsiTheme="minorEastAsia"/>
                <w:sz w:val="24"/>
                <w:szCs w:val="24"/>
              </w:rPr>
              <w:t>*11</w:t>
            </w:r>
            <w:r w:rsidRPr="00764311">
              <w:rPr>
                <w:rFonts w:asciiTheme="minorEastAsia" w:eastAsiaTheme="minorEastAsia" w:hAnsiTheme="minorEastAsia" w:hint="eastAsia"/>
                <w:sz w:val="24"/>
                <w:szCs w:val="24"/>
              </w:rPr>
              <w:t>2</w:t>
            </w:r>
            <w:r w:rsidRPr="00764311">
              <w:rPr>
                <w:rFonts w:asciiTheme="minorEastAsia" w:eastAsiaTheme="minorEastAsia" w:hAnsiTheme="minorEastAsia"/>
                <w:sz w:val="24"/>
                <w:szCs w:val="24"/>
              </w:rPr>
              <w:t>01</w:t>
            </w:r>
          </w:p>
        </w:tc>
        <w:tc>
          <w:tcPr>
            <w:tcW w:w="11626" w:type="dxa"/>
            <w:vAlign w:val="center"/>
          </w:tcPr>
          <w:p w:rsidR="00764311" w:rsidRPr="00764311" w:rsidRDefault="00764311" w:rsidP="00764311">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特殊管理的药品的运输应当符合国家有关规定。</w:t>
            </w:r>
          </w:p>
        </w:tc>
      </w:tr>
    </w:tbl>
    <w:p w:rsidR="00764311" w:rsidRPr="00D33F57" w:rsidRDefault="00764311" w:rsidP="00764311">
      <w:pPr>
        <w:ind w:firstLineChars="200" w:firstLine="640"/>
        <w:rPr>
          <w:rFonts w:ascii="黑体" w:eastAsia="黑体"/>
          <w:szCs w:val="32"/>
        </w:rPr>
      </w:pPr>
      <w:r w:rsidRPr="00D33F57">
        <w:rPr>
          <w:rFonts w:ascii="黑体" w:eastAsia="黑体" w:hint="eastAsia"/>
          <w:szCs w:val="32"/>
        </w:rPr>
        <w:t>二、附录部分</w:t>
      </w:r>
    </w:p>
    <w:p w:rsidR="00764311" w:rsidRPr="00D33F57" w:rsidRDefault="00764311" w:rsidP="00764311">
      <w:pPr>
        <w:ind w:firstLineChars="200" w:firstLine="640"/>
        <w:rPr>
          <w:rFonts w:ascii="楷体_GB2312" w:eastAsia="楷体_GB2312"/>
          <w:szCs w:val="32"/>
        </w:rPr>
      </w:pPr>
      <w:r w:rsidRPr="00D33F57">
        <w:rPr>
          <w:rFonts w:ascii="楷体_GB2312" w:eastAsia="楷体_GB2312" w:hint="eastAsia"/>
          <w:szCs w:val="32"/>
        </w:rPr>
        <w:t>（一）冷藏冷冻药品的储存与运输管理</w:t>
      </w:r>
    </w:p>
    <w:tbl>
      <w:tblPr>
        <w:tblW w:w="13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4961"/>
        <w:gridCol w:w="7511"/>
      </w:tblGrid>
      <w:tr w:rsidR="00764311" w:rsidRPr="00AB685C" w:rsidTr="000A661C">
        <w:trPr>
          <w:trHeight w:val="397"/>
          <w:tblHeader/>
          <w:jc w:val="center"/>
        </w:trPr>
        <w:tc>
          <w:tcPr>
            <w:tcW w:w="1249" w:type="dxa"/>
            <w:vAlign w:val="center"/>
          </w:tcPr>
          <w:p w:rsidR="00764311" w:rsidRPr="00AB685C" w:rsidRDefault="00764311" w:rsidP="00A53AA9">
            <w:pPr>
              <w:autoSpaceDE w:val="0"/>
              <w:autoSpaceDN w:val="0"/>
              <w:adjustRightInd w:val="0"/>
              <w:snapToGrid w:val="0"/>
              <w:jc w:val="center"/>
              <w:rPr>
                <w:rFonts w:ascii="黑体" w:eastAsia="黑体" w:hAnsi="黑体"/>
                <w:sz w:val="24"/>
                <w:szCs w:val="24"/>
              </w:rPr>
            </w:pPr>
            <w:r w:rsidRPr="00AB685C">
              <w:rPr>
                <w:rFonts w:ascii="黑体" w:eastAsia="黑体" w:hAnsi="黑体" w:hint="eastAsia"/>
                <w:sz w:val="24"/>
                <w:szCs w:val="24"/>
              </w:rPr>
              <w:t>条款号</w:t>
            </w:r>
          </w:p>
        </w:tc>
        <w:tc>
          <w:tcPr>
            <w:tcW w:w="4961" w:type="dxa"/>
            <w:vAlign w:val="center"/>
          </w:tcPr>
          <w:p w:rsidR="00764311" w:rsidRPr="00AB685C" w:rsidRDefault="00764311" w:rsidP="000A661C">
            <w:pPr>
              <w:autoSpaceDE w:val="0"/>
              <w:autoSpaceDN w:val="0"/>
              <w:adjustRightInd w:val="0"/>
              <w:snapToGrid w:val="0"/>
              <w:jc w:val="center"/>
              <w:rPr>
                <w:rFonts w:ascii="黑体" w:eastAsia="黑体" w:hAnsi="黑体"/>
                <w:sz w:val="24"/>
                <w:szCs w:val="24"/>
              </w:rPr>
            </w:pPr>
            <w:r w:rsidRPr="00AB685C">
              <w:rPr>
                <w:rFonts w:ascii="黑体" w:eastAsia="黑体" w:hAnsi="黑体" w:hint="eastAsia"/>
                <w:sz w:val="24"/>
                <w:szCs w:val="24"/>
              </w:rPr>
              <w:t>检查项目</w:t>
            </w:r>
          </w:p>
        </w:tc>
        <w:tc>
          <w:tcPr>
            <w:tcW w:w="7511" w:type="dxa"/>
            <w:vAlign w:val="center"/>
          </w:tcPr>
          <w:p w:rsidR="00764311" w:rsidRPr="00AB685C" w:rsidRDefault="00764311" w:rsidP="000A661C">
            <w:pPr>
              <w:autoSpaceDE w:val="0"/>
              <w:autoSpaceDN w:val="0"/>
              <w:adjustRightInd w:val="0"/>
              <w:snapToGrid w:val="0"/>
              <w:jc w:val="center"/>
              <w:rPr>
                <w:rFonts w:ascii="黑体" w:eastAsia="黑体" w:hAnsi="黑体"/>
                <w:sz w:val="24"/>
                <w:szCs w:val="24"/>
              </w:rPr>
            </w:pPr>
            <w:r w:rsidRPr="00AB685C">
              <w:rPr>
                <w:rFonts w:ascii="黑体" w:eastAsia="黑体" w:hAnsi="黑体" w:hint="eastAsia"/>
                <w:sz w:val="24"/>
                <w:szCs w:val="24"/>
              </w:rPr>
              <w:t>所对应附录检查内容</w:t>
            </w:r>
          </w:p>
        </w:tc>
      </w:tr>
      <w:tr w:rsidR="00764311" w:rsidRPr="007B5D66" w:rsidTr="000A661C">
        <w:trPr>
          <w:trHeight w:val="397"/>
          <w:jc w:val="center"/>
        </w:trPr>
        <w:tc>
          <w:tcPr>
            <w:tcW w:w="1249"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*02802</w:t>
            </w:r>
          </w:p>
        </w:tc>
        <w:tc>
          <w:tcPr>
            <w:tcW w:w="496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从事冷藏冷冻药品储存、运输等工作的人员，应当接受相关法律法规和专业知识培训并经考核合格后方可上岗。</w:t>
            </w:r>
          </w:p>
        </w:tc>
        <w:tc>
          <w:tcPr>
            <w:tcW w:w="751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从事冷藏、冷冻药品收货、验收、储存、养护、出库、运输等岗位工作的人员，应当接受相关法律法规、专业知识、相关制度和标准操作规程的培训，经考核合格后，方可上岗。</w:t>
            </w:r>
          </w:p>
        </w:tc>
      </w:tr>
      <w:tr w:rsidR="00764311" w:rsidRPr="007B5D66" w:rsidTr="000A661C">
        <w:trPr>
          <w:trHeight w:val="397"/>
          <w:jc w:val="center"/>
        </w:trPr>
        <w:tc>
          <w:tcPr>
            <w:tcW w:w="1249"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*04901</w:t>
            </w:r>
          </w:p>
        </w:tc>
        <w:tc>
          <w:tcPr>
            <w:tcW w:w="496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储存冷藏、冷冻药品的，应当配备与其储存规模和品种相适应的冷库。</w:t>
            </w:r>
          </w:p>
        </w:tc>
        <w:tc>
          <w:tcPr>
            <w:tcW w:w="751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1.冷库设计应当符合国家相关标准要求。</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2.应当合理划分冷库收货验收、储存、包装材料预冷、装箱发货、待处理药品存放等区域，并有明显标示。</w:t>
            </w:r>
          </w:p>
        </w:tc>
      </w:tr>
      <w:tr w:rsidR="00764311" w:rsidRPr="007B5D66" w:rsidTr="000A661C">
        <w:trPr>
          <w:trHeight w:val="397"/>
          <w:jc w:val="center"/>
        </w:trPr>
        <w:tc>
          <w:tcPr>
            <w:tcW w:w="1249"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*04903</w:t>
            </w:r>
          </w:p>
        </w:tc>
        <w:tc>
          <w:tcPr>
            <w:tcW w:w="496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冷库应当配备温度自动监测、显示、记录、调控、报警的设备。</w:t>
            </w:r>
          </w:p>
        </w:tc>
        <w:tc>
          <w:tcPr>
            <w:tcW w:w="751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1.冷库具有自动调控温湿度的功能。</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2.冷库配置温湿度自动监测系统。</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3.可实时采集、显示、记录、传送储存过程中的温湿度数据。</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4.具有远程及就地实时报警功能。</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5.可通过计算机读取和存储所记录的监测数据。</w:t>
            </w:r>
          </w:p>
        </w:tc>
      </w:tr>
      <w:tr w:rsidR="00764311" w:rsidRPr="007B5D66" w:rsidTr="000A661C">
        <w:trPr>
          <w:trHeight w:val="397"/>
          <w:jc w:val="center"/>
        </w:trPr>
        <w:tc>
          <w:tcPr>
            <w:tcW w:w="1249"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lastRenderedPageBreak/>
              <w:t>*04906</w:t>
            </w:r>
          </w:p>
        </w:tc>
        <w:tc>
          <w:tcPr>
            <w:tcW w:w="496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储存冷藏、冷冻药品的应当配备冷藏车。</w:t>
            </w:r>
          </w:p>
        </w:tc>
        <w:tc>
          <w:tcPr>
            <w:tcW w:w="751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1.冷藏车的配置符合国家相关标准要求。</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2.冷藏车厢具有防水、密闭、耐腐蚀等性能。</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3.冷藏车厢内部留有保证气流充分循环的空间。</w:t>
            </w:r>
          </w:p>
        </w:tc>
      </w:tr>
      <w:tr w:rsidR="00764311" w:rsidRPr="007B5D66" w:rsidTr="000A661C">
        <w:trPr>
          <w:trHeight w:val="397"/>
          <w:jc w:val="center"/>
        </w:trPr>
        <w:tc>
          <w:tcPr>
            <w:tcW w:w="1249"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*04907</w:t>
            </w:r>
          </w:p>
        </w:tc>
        <w:tc>
          <w:tcPr>
            <w:tcW w:w="496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储存冷藏、冷冻药品的应当配备车载冷藏箱或者保温箱等设备。</w:t>
            </w:r>
          </w:p>
        </w:tc>
        <w:tc>
          <w:tcPr>
            <w:tcW w:w="751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1.冷藏箱、保温箱具有良好的保温性能。</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2.冷藏箱具有自动调控温度的功能。</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3.保温箱配备蓄冷剂以及与药品隔离的装置。</w:t>
            </w:r>
          </w:p>
        </w:tc>
      </w:tr>
      <w:tr w:rsidR="00764311" w:rsidRPr="007B5D66" w:rsidTr="000A661C">
        <w:trPr>
          <w:trHeight w:val="397"/>
          <w:jc w:val="center"/>
        </w:trPr>
        <w:tc>
          <w:tcPr>
            <w:tcW w:w="1249" w:type="dxa"/>
            <w:tcBorders>
              <w:bottom w:val="single" w:sz="4" w:space="0" w:color="auto"/>
            </w:tcBorders>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*05101</w:t>
            </w:r>
          </w:p>
        </w:tc>
        <w:tc>
          <w:tcPr>
            <w:tcW w:w="4961" w:type="dxa"/>
            <w:tcBorders>
              <w:bottom w:val="single" w:sz="4" w:space="0" w:color="auto"/>
            </w:tcBorders>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运输冷藏、冷冻药品的冷藏车及车载冷藏箱、保温箱应当符合药品运输过程中对温度控制的要求。</w:t>
            </w:r>
          </w:p>
        </w:tc>
        <w:tc>
          <w:tcPr>
            <w:tcW w:w="7511" w:type="dxa"/>
            <w:tcBorders>
              <w:bottom w:val="single" w:sz="4" w:space="0" w:color="auto"/>
            </w:tcBorders>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企业运输冷藏、冷冻药品，应当根据药品数量、运输距离、运输时间、温度要求、外部环境温度等情况，选择适宜的运输工具和温控方式，确保运输过程温度符合要求。</w:t>
            </w:r>
          </w:p>
        </w:tc>
      </w:tr>
      <w:tr w:rsidR="00764311" w:rsidRPr="007B5D66" w:rsidTr="000A661C">
        <w:trPr>
          <w:trHeight w:val="397"/>
          <w:jc w:val="center"/>
        </w:trPr>
        <w:tc>
          <w:tcPr>
            <w:tcW w:w="1249"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*05102</w:t>
            </w:r>
          </w:p>
        </w:tc>
        <w:tc>
          <w:tcPr>
            <w:tcW w:w="496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冷藏车具有自动调控温度、显示温度、存储和读取温度监测数据的功能。</w:t>
            </w:r>
          </w:p>
        </w:tc>
        <w:tc>
          <w:tcPr>
            <w:tcW w:w="751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1.冷藏车具有自动调控温度的功能。</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2.冷藏车配置温湿度自动监测系统。</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3.可实时采集、显示、记录、传送运输过程中的温度数据。</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4.具有远程及就地实时报警功能。</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5.可通过计算机读取和存储所记录的监测数据。</w:t>
            </w:r>
          </w:p>
        </w:tc>
      </w:tr>
      <w:tr w:rsidR="00764311" w:rsidRPr="007B5D66" w:rsidTr="000A661C">
        <w:trPr>
          <w:trHeight w:val="397"/>
          <w:jc w:val="center"/>
        </w:trPr>
        <w:tc>
          <w:tcPr>
            <w:tcW w:w="1249"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*05103</w:t>
            </w:r>
          </w:p>
        </w:tc>
        <w:tc>
          <w:tcPr>
            <w:tcW w:w="496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冷藏箱及保温箱具有外部显示和采集箱体内温度数据的功能。</w:t>
            </w:r>
          </w:p>
        </w:tc>
        <w:tc>
          <w:tcPr>
            <w:tcW w:w="751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1.车载冷藏箱及保温箱配置温湿度自动监测系统。</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2.可实时采集、显示、记录、传送运输过程中的温度数据。</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3.具有远程及就地实时报警功能。</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4.可通过计算机读取和存储所记录的监测数据。</w:t>
            </w:r>
          </w:p>
        </w:tc>
      </w:tr>
      <w:tr w:rsidR="00764311" w:rsidRPr="007B5D66" w:rsidTr="000A661C">
        <w:trPr>
          <w:trHeight w:val="397"/>
          <w:jc w:val="center"/>
        </w:trPr>
        <w:tc>
          <w:tcPr>
            <w:tcW w:w="1249"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05201</w:t>
            </w:r>
          </w:p>
        </w:tc>
        <w:tc>
          <w:tcPr>
            <w:tcW w:w="496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储存、运输设施设备的定期检查、清洁和维护应当由专人负责，并建立记录和档案。</w:t>
            </w:r>
          </w:p>
        </w:tc>
        <w:tc>
          <w:tcPr>
            <w:tcW w:w="751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定期对冷库、冷藏车以及冷藏箱、保温箱进行检查、维护并记录。</w:t>
            </w:r>
          </w:p>
        </w:tc>
      </w:tr>
      <w:tr w:rsidR="00764311" w:rsidRPr="007B5D66" w:rsidTr="000A661C">
        <w:trPr>
          <w:trHeight w:val="397"/>
          <w:jc w:val="center"/>
        </w:trPr>
        <w:tc>
          <w:tcPr>
            <w:tcW w:w="1249"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*05601</w:t>
            </w:r>
          </w:p>
        </w:tc>
        <w:tc>
          <w:tcPr>
            <w:tcW w:w="496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企业应当根据验证确定的参数及条件，正确、合理使用相关设施设备。</w:t>
            </w:r>
          </w:p>
        </w:tc>
        <w:tc>
          <w:tcPr>
            <w:tcW w:w="751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企业应当依据验证确定的参数和条件，制定设施设备的操作、使用规程。</w:t>
            </w:r>
          </w:p>
        </w:tc>
      </w:tr>
      <w:tr w:rsidR="00764311" w:rsidRPr="007B5D66" w:rsidTr="000A661C">
        <w:trPr>
          <w:trHeight w:val="397"/>
          <w:jc w:val="center"/>
        </w:trPr>
        <w:tc>
          <w:tcPr>
            <w:tcW w:w="1249"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*07401</w:t>
            </w:r>
          </w:p>
        </w:tc>
        <w:tc>
          <w:tcPr>
            <w:tcW w:w="496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冷藏、冷冻药品到货时，应当对其运输方式及</w:t>
            </w:r>
            <w:r w:rsidRPr="007B5D66">
              <w:rPr>
                <w:rFonts w:asciiTheme="minorEastAsia" w:eastAsiaTheme="minorEastAsia" w:hAnsiTheme="minorEastAsia" w:hint="eastAsia"/>
                <w:sz w:val="24"/>
                <w:szCs w:val="24"/>
              </w:rPr>
              <w:lastRenderedPageBreak/>
              <w:t>运输过程的温度记录、运输时间等质量控制状况进行重点检查并记录，不符合温度要求的应当拒收。</w:t>
            </w:r>
          </w:p>
        </w:tc>
        <w:tc>
          <w:tcPr>
            <w:tcW w:w="751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lastRenderedPageBreak/>
              <w:t>1.企业应当按照《规范》的要求，进行冷藏、冷冻药品的收货检查。</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lastRenderedPageBreak/>
              <w:t>2.检查运输药品的冷藏车或冷藏箱、保温箱是否符合规定。</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3.查看冷藏车或冷藏箱、保温箱到货时温度数据，导出、保存并查验运输过程的温度记录，确认全过程温度状况是否符合规定。</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4.</w:t>
            </w:r>
            <w:proofErr w:type="gramStart"/>
            <w:r w:rsidRPr="007B5D66">
              <w:rPr>
                <w:rFonts w:asciiTheme="minorEastAsia" w:eastAsiaTheme="minorEastAsia" w:hAnsiTheme="minorEastAsia" w:hint="eastAsia"/>
                <w:sz w:val="24"/>
                <w:szCs w:val="24"/>
              </w:rPr>
              <w:t>收货须</w:t>
            </w:r>
            <w:proofErr w:type="gramEnd"/>
            <w:r w:rsidRPr="007B5D66">
              <w:rPr>
                <w:rFonts w:asciiTheme="minorEastAsia" w:eastAsiaTheme="minorEastAsia" w:hAnsiTheme="minorEastAsia" w:hint="eastAsia"/>
                <w:sz w:val="24"/>
                <w:szCs w:val="24"/>
              </w:rPr>
              <w:t>做好记录，内容包括：药品名称、数量、生产企业、发货单位、发运地点、启运时间、运输方式、温控方式、到货时间、收货人员等。</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5.对未按规定使用冷藏车或冷藏箱、保温箱运输的，应当拒收。</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6.对运输过程中温度不符合要求的，应当拒收，将药品隔离存放于温度要求的环境中，并报质量管理部门处理。</w:t>
            </w:r>
          </w:p>
        </w:tc>
      </w:tr>
      <w:tr w:rsidR="00764311" w:rsidRPr="007B5D66" w:rsidTr="000A661C">
        <w:trPr>
          <w:trHeight w:val="624"/>
          <w:jc w:val="center"/>
        </w:trPr>
        <w:tc>
          <w:tcPr>
            <w:tcW w:w="1249"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lastRenderedPageBreak/>
              <w:t>*07502</w:t>
            </w:r>
          </w:p>
        </w:tc>
        <w:tc>
          <w:tcPr>
            <w:tcW w:w="496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冷藏、冷冻药品应当在冷库内待验。</w:t>
            </w:r>
          </w:p>
        </w:tc>
        <w:tc>
          <w:tcPr>
            <w:tcW w:w="7511" w:type="dxa"/>
            <w:vMerge w:val="restart"/>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冷藏、冷冻药品验收、储存、拆零、冷藏包装、发货等作业活动，必须在冷库内完成。</w:t>
            </w:r>
          </w:p>
        </w:tc>
      </w:tr>
      <w:tr w:rsidR="00764311" w:rsidRPr="007B5D66" w:rsidTr="000A661C">
        <w:trPr>
          <w:trHeight w:val="1068"/>
          <w:jc w:val="center"/>
        </w:trPr>
        <w:tc>
          <w:tcPr>
            <w:tcW w:w="1249"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*08302</w:t>
            </w:r>
          </w:p>
        </w:tc>
        <w:tc>
          <w:tcPr>
            <w:tcW w:w="496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企业应当按包装标示的温度要求储存药品，包装上没有标示具体温度的，按照《中华人民共和国药典》规定的贮藏要求进行储存。</w:t>
            </w:r>
          </w:p>
        </w:tc>
        <w:tc>
          <w:tcPr>
            <w:tcW w:w="7511" w:type="dxa"/>
            <w:vMerge/>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p>
        </w:tc>
      </w:tr>
      <w:tr w:rsidR="00764311" w:rsidRPr="007B5D66" w:rsidTr="000A661C">
        <w:trPr>
          <w:trHeight w:val="624"/>
          <w:jc w:val="center"/>
        </w:trPr>
        <w:tc>
          <w:tcPr>
            <w:tcW w:w="1249"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08312</w:t>
            </w:r>
          </w:p>
        </w:tc>
        <w:tc>
          <w:tcPr>
            <w:tcW w:w="496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拆除外包装</w:t>
            </w:r>
            <w:proofErr w:type="gramStart"/>
            <w:r w:rsidRPr="007B5D66">
              <w:rPr>
                <w:rFonts w:asciiTheme="minorEastAsia" w:eastAsiaTheme="minorEastAsia" w:hAnsiTheme="minorEastAsia" w:hint="eastAsia"/>
                <w:sz w:val="24"/>
                <w:szCs w:val="24"/>
              </w:rPr>
              <w:t>的零货药品</w:t>
            </w:r>
            <w:proofErr w:type="gramEnd"/>
            <w:r w:rsidRPr="007B5D66">
              <w:rPr>
                <w:rFonts w:asciiTheme="minorEastAsia" w:eastAsiaTheme="minorEastAsia" w:hAnsiTheme="minorEastAsia" w:hint="eastAsia"/>
                <w:sz w:val="24"/>
                <w:szCs w:val="24"/>
              </w:rPr>
              <w:t>应当集中存放。</w:t>
            </w:r>
          </w:p>
        </w:tc>
        <w:tc>
          <w:tcPr>
            <w:tcW w:w="7511" w:type="dxa"/>
            <w:vMerge/>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p>
        </w:tc>
      </w:tr>
      <w:tr w:rsidR="00764311" w:rsidRPr="007B5D66" w:rsidTr="000A661C">
        <w:trPr>
          <w:trHeight w:val="624"/>
          <w:jc w:val="center"/>
        </w:trPr>
        <w:tc>
          <w:tcPr>
            <w:tcW w:w="1249"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*09903</w:t>
            </w:r>
          </w:p>
        </w:tc>
        <w:tc>
          <w:tcPr>
            <w:tcW w:w="496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应当在冷藏环境下完成冷藏、冷冻药品的装箱、封箱工作。</w:t>
            </w:r>
          </w:p>
        </w:tc>
        <w:tc>
          <w:tcPr>
            <w:tcW w:w="7511" w:type="dxa"/>
            <w:vMerge/>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p>
        </w:tc>
      </w:tr>
      <w:tr w:rsidR="00764311" w:rsidRPr="007B5D66" w:rsidTr="000A661C">
        <w:trPr>
          <w:trHeight w:val="2560"/>
          <w:jc w:val="center"/>
        </w:trPr>
        <w:tc>
          <w:tcPr>
            <w:tcW w:w="1249"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lastRenderedPageBreak/>
              <w:t>*08308</w:t>
            </w:r>
          </w:p>
        </w:tc>
        <w:tc>
          <w:tcPr>
            <w:tcW w:w="496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药品堆码垛间距不小于5厘米，与库房内墙、顶、温度调控设备及管道等设施间距不小于30厘米，与地面间距不小于10厘米。</w:t>
            </w:r>
          </w:p>
        </w:tc>
        <w:tc>
          <w:tcPr>
            <w:tcW w:w="751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1.冷库内药品的堆垛间距，药品与地面、墙壁、库顶部的间距,应当符合《规范》的要求。</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2.冷库内制冷机组出风口100厘米范围内,以及高于冷风机出风口的位置,不得码放药品。</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3.冷藏车厢内，药品与厢内前板距离不小于10厘米，与后板、侧板、底板间距不小于5厘米，药品码放高度不得超过制冷机组出风口下沿，确保气流正常循环和温度均匀分布。</w:t>
            </w:r>
          </w:p>
        </w:tc>
      </w:tr>
      <w:tr w:rsidR="00764311" w:rsidRPr="007B5D66" w:rsidTr="000A661C">
        <w:trPr>
          <w:trHeight w:val="794"/>
          <w:jc w:val="center"/>
        </w:trPr>
        <w:tc>
          <w:tcPr>
            <w:tcW w:w="1249"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*08404</w:t>
            </w:r>
          </w:p>
        </w:tc>
        <w:tc>
          <w:tcPr>
            <w:tcW w:w="496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养护人员应当对库房温湿度进行有效监测、调控。</w:t>
            </w:r>
          </w:p>
        </w:tc>
        <w:tc>
          <w:tcPr>
            <w:tcW w:w="751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药品储存环境温湿度超出规定范围时，应当及时采取有效措施进行调控，防止温湿度超标对药品质量造成影响。</w:t>
            </w:r>
          </w:p>
        </w:tc>
      </w:tr>
      <w:tr w:rsidR="00764311" w:rsidRPr="007B5D66" w:rsidTr="000A661C">
        <w:trPr>
          <w:trHeight w:val="794"/>
          <w:jc w:val="center"/>
        </w:trPr>
        <w:tc>
          <w:tcPr>
            <w:tcW w:w="1249"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08405</w:t>
            </w:r>
          </w:p>
        </w:tc>
        <w:tc>
          <w:tcPr>
            <w:tcW w:w="496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养护人员应当按照养护计划对库存药品的外观、包装等质量状况进行检查，并建立养护记录。</w:t>
            </w:r>
          </w:p>
        </w:tc>
        <w:tc>
          <w:tcPr>
            <w:tcW w:w="751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企业应当由专人负责对在库储存的冷藏、冷冻药品进行重点养护检查。</w:t>
            </w:r>
          </w:p>
        </w:tc>
      </w:tr>
      <w:tr w:rsidR="00764311" w:rsidRPr="007B5D66" w:rsidTr="000A661C">
        <w:trPr>
          <w:trHeight w:val="2561"/>
          <w:jc w:val="center"/>
        </w:trPr>
        <w:tc>
          <w:tcPr>
            <w:tcW w:w="1249"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09902</w:t>
            </w:r>
          </w:p>
        </w:tc>
        <w:tc>
          <w:tcPr>
            <w:tcW w:w="496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车载冷藏箱或者保温箱在使用前应当达到相应的温度要求。</w:t>
            </w:r>
          </w:p>
        </w:tc>
        <w:tc>
          <w:tcPr>
            <w:tcW w:w="751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1.使用冷藏箱、保温箱运送冷藏药品的，应当按照经过验证的标准操作规程,进行药品包装和装箱的操作。</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2.装箱前将冷藏箱、保温箱预热或预冷至符合药品包装标示的温度范围内。</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3.按照验证确定的条件，在保温箱内合理配备与温度控制及运输时限相适应的蓄冷剂。</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4.药品装箱后，冷藏箱启动动力电源和温度监测设备，保温箱启动温度监测设备，检查设备运行正常后，将箱体密闭。</w:t>
            </w:r>
          </w:p>
        </w:tc>
      </w:tr>
      <w:tr w:rsidR="00764311" w:rsidRPr="007B5D66" w:rsidTr="000A661C">
        <w:trPr>
          <w:trHeight w:val="2540"/>
          <w:jc w:val="center"/>
        </w:trPr>
        <w:tc>
          <w:tcPr>
            <w:tcW w:w="1249"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lastRenderedPageBreak/>
              <w:t>09904</w:t>
            </w:r>
          </w:p>
        </w:tc>
        <w:tc>
          <w:tcPr>
            <w:tcW w:w="496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装车前应当检查冷藏车辆的启动、运行状态，达到规定温度后方可装车。</w:t>
            </w:r>
          </w:p>
        </w:tc>
        <w:tc>
          <w:tcPr>
            <w:tcW w:w="751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1.使用冷藏车运送冷藏、冷冻药品的，启运前应当按照经过验证的标准操作规程进行操作。</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2.提前打开制冷机组和温度监测设备，对车厢内预热或预冷至规定的温度。</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3.开始装车时关闭制冷机组，并尽快完成药品装车。</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4.药品装车完毕，及时关闭车厢</w:t>
            </w:r>
            <w:proofErr w:type="gramStart"/>
            <w:r w:rsidRPr="007B5D66">
              <w:rPr>
                <w:rFonts w:asciiTheme="minorEastAsia" w:eastAsiaTheme="minorEastAsia" w:hAnsiTheme="minorEastAsia" w:hint="eastAsia"/>
                <w:sz w:val="24"/>
                <w:szCs w:val="24"/>
              </w:rPr>
              <w:t>厢</w:t>
            </w:r>
            <w:proofErr w:type="gramEnd"/>
            <w:r w:rsidRPr="007B5D66">
              <w:rPr>
                <w:rFonts w:asciiTheme="minorEastAsia" w:eastAsiaTheme="minorEastAsia" w:hAnsiTheme="minorEastAsia" w:hint="eastAsia"/>
                <w:sz w:val="24"/>
                <w:szCs w:val="24"/>
              </w:rPr>
              <w:t>门，检查厢门密闭情况，并上锁。</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5.启动</w:t>
            </w:r>
            <w:r w:rsidRPr="007B5D66">
              <w:rPr>
                <w:rFonts w:asciiTheme="minorEastAsia" w:eastAsiaTheme="minorEastAsia" w:hAnsiTheme="minorEastAsia"/>
                <w:sz w:val="24"/>
                <w:szCs w:val="24"/>
              </w:rPr>
              <w:t>温度调控</w:t>
            </w:r>
            <w:r w:rsidRPr="007B5D66">
              <w:rPr>
                <w:rFonts w:asciiTheme="minorEastAsia" w:eastAsiaTheme="minorEastAsia" w:hAnsiTheme="minorEastAsia" w:hint="eastAsia"/>
                <w:sz w:val="24"/>
                <w:szCs w:val="24"/>
              </w:rPr>
              <w:t>设备，检查</w:t>
            </w:r>
            <w:r w:rsidRPr="007B5D66">
              <w:rPr>
                <w:rFonts w:asciiTheme="minorEastAsia" w:eastAsiaTheme="minorEastAsia" w:hAnsiTheme="minorEastAsia"/>
                <w:sz w:val="24"/>
                <w:szCs w:val="24"/>
              </w:rPr>
              <w:t>温度调控</w:t>
            </w:r>
            <w:r w:rsidRPr="007B5D66">
              <w:rPr>
                <w:rFonts w:asciiTheme="minorEastAsia" w:eastAsiaTheme="minorEastAsia" w:hAnsiTheme="minorEastAsia" w:hint="eastAsia"/>
                <w:sz w:val="24"/>
                <w:szCs w:val="24"/>
              </w:rPr>
              <w:t>和监测设备运行状况，运行正常方可启运。</w:t>
            </w:r>
          </w:p>
        </w:tc>
      </w:tr>
      <w:tr w:rsidR="00764311" w:rsidRPr="007B5D66" w:rsidTr="000A661C">
        <w:trPr>
          <w:trHeight w:val="737"/>
          <w:jc w:val="center"/>
        </w:trPr>
        <w:tc>
          <w:tcPr>
            <w:tcW w:w="1249"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10402</w:t>
            </w:r>
          </w:p>
        </w:tc>
        <w:tc>
          <w:tcPr>
            <w:tcW w:w="496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运输过程中，药品不得直接接触冰袋、冰排等蓄冷剂，防止对药品质量造成影响。</w:t>
            </w:r>
          </w:p>
        </w:tc>
        <w:tc>
          <w:tcPr>
            <w:tcW w:w="751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保温箱内使用隔热装置将药品与低温蓄冷剂进行隔离。</w:t>
            </w:r>
          </w:p>
        </w:tc>
      </w:tr>
      <w:tr w:rsidR="00764311" w:rsidRPr="007B5D66" w:rsidTr="000A661C">
        <w:trPr>
          <w:trHeight w:val="1368"/>
          <w:jc w:val="center"/>
        </w:trPr>
        <w:tc>
          <w:tcPr>
            <w:tcW w:w="1249"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*10501</w:t>
            </w:r>
          </w:p>
        </w:tc>
        <w:tc>
          <w:tcPr>
            <w:tcW w:w="496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在冷藏、冷冻药品运输途中，应当实时监测并记录冷藏车、冷藏箱或者保温箱内的温度数据。</w:t>
            </w:r>
          </w:p>
        </w:tc>
        <w:tc>
          <w:tcPr>
            <w:tcW w:w="751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1.冷藏、冷冻药品运输过程中，应当实时采集、记录、上传冷藏车、冷藏箱或者保温箱内的温度数据。</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2.运输过程中温度超出规定范围时，温湿度自动监测系统应当实时发出报警指令，由相关人员查明原因，及时采取有效措施进行调控。</w:t>
            </w:r>
          </w:p>
        </w:tc>
      </w:tr>
      <w:tr w:rsidR="00764311" w:rsidRPr="007B5D66" w:rsidTr="000A661C">
        <w:trPr>
          <w:trHeight w:val="397"/>
          <w:jc w:val="center"/>
        </w:trPr>
        <w:tc>
          <w:tcPr>
            <w:tcW w:w="1249"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*10601</w:t>
            </w:r>
          </w:p>
        </w:tc>
        <w:tc>
          <w:tcPr>
            <w:tcW w:w="496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企业应当制定冷藏、冷冻药品运输应急预案，对运输途中可能发生的设备故障、异常天气影响、交通拥堵等突发事件，能够采取相应的应对措施。</w:t>
            </w:r>
          </w:p>
        </w:tc>
        <w:tc>
          <w:tcPr>
            <w:tcW w:w="751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1.企业应当制定冷藏、冷冻药品储存和运输过程中温度控制的应急预案，对出现异常气候、设备故障、交通事故等意外或紧急情况，能够及时采取有效的应对措施，防止因异常情况造成的温度失控。</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2.企业制定的应急预案应当包括应急组织机构、人员职责、设施设备、外部协作资源、应急措施等内容，并持续完善和优化。</w:t>
            </w:r>
          </w:p>
        </w:tc>
      </w:tr>
      <w:tr w:rsidR="00764311" w:rsidRPr="007B5D66" w:rsidTr="000A661C">
        <w:trPr>
          <w:trHeight w:val="397"/>
          <w:jc w:val="center"/>
        </w:trPr>
        <w:tc>
          <w:tcPr>
            <w:tcW w:w="1249"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*10701</w:t>
            </w:r>
          </w:p>
        </w:tc>
        <w:tc>
          <w:tcPr>
            <w:tcW w:w="496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企业委托其他单位运输药品的，应当对承运</w:t>
            </w:r>
            <w:proofErr w:type="gramStart"/>
            <w:r w:rsidRPr="007B5D66">
              <w:rPr>
                <w:rFonts w:asciiTheme="minorEastAsia" w:eastAsiaTheme="minorEastAsia" w:hAnsiTheme="minorEastAsia" w:hint="eastAsia"/>
                <w:sz w:val="24"/>
                <w:szCs w:val="24"/>
              </w:rPr>
              <w:t>方运输</w:t>
            </w:r>
            <w:proofErr w:type="gramEnd"/>
            <w:r w:rsidRPr="007B5D66">
              <w:rPr>
                <w:rFonts w:asciiTheme="minorEastAsia" w:eastAsiaTheme="minorEastAsia" w:hAnsiTheme="minorEastAsia" w:hint="eastAsia"/>
                <w:sz w:val="24"/>
                <w:szCs w:val="24"/>
              </w:rPr>
              <w:t>药品的质量保障能力进行审计，索取运输车辆的相关资料，符合《规范》运输设施设备</w:t>
            </w:r>
            <w:r w:rsidRPr="007B5D66">
              <w:rPr>
                <w:rFonts w:asciiTheme="minorEastAsia" w:eastAsiaTheme="minorEastAsia" w:hAnsiTheme="minorEastAsia" w:hint="eastAsia"/>
                <w:sz w:val="24"/>
                <w:szCs w:val="24"/>
              </w:rPr>
              <w:lastRenderedPageBreak/>
              <w:t>条件和要求的方可委托。</w:t>
            </w:r>
          </w:p>
        </w:tc>
        <w:tc>
          <w:tcPr>
            <w:tcW w:w="751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lastRenderedPageBreak/>
              <w:t>1.企业委托其他单位运输冷藏、冷冻药品时，应当保证委托运输过程符合《规范》要求。</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2.索取承运单位的运输资质文件、运输设施设备和监测系统证明及验</w:t>
            </w:r>
            <w:r w:rsidRPr="007B5D66">
              <w:rPr>
                <w:rFonts w:asciiTheme="minorEastAsia" w:eastAsiaTheme="minorEastAsia" w:hAnsiTheme="minorEastAsia" w:hint="eastAsia"/>
                <w:sz w:val="24"/>
                <w:szCs w:val="24"/>
              </w:rPr>
              <w:lastRenderedPageBreak/>
              <w:t>证文件、承运人员资质证明、运输过程温度控制及监测等相关资料。</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3.对承运方的运输设施设备、人员资质、质量保障能力、安全运输能力、风险控制能力等进行委托前和定期审计，审计报告存档备查。</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4.承运单位冷藏、冷冻运输设施设备及自动监测系统不符合规定或未经验证的，不得委托运输。</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5.根据承运方的资质和条件，必要时对承运方的相关人员进行培训和考核。</w:t>
            </w:r>
          </w:p>
        </w:tc>
      </w:tr>
      <w:tr w:rsidR="00764311" w:rsidRPr="007B5D66" w:rsidTr="000A661C">
        <w:trPr>
          <w:trHeight w:val="397"/>
          <w:jc w:val="center"/>
        </w:trPr>
        <w:tc>
          <w:tcPr>
            <w:tcW w:w="1249"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lastRenderedPageBreak/>
              <w:t>10801</w:t>
            </w:r>
          </w:p>
        </w:tc>
        <w:tc>
          <w:tcPr>
            <w:tcW w:w="496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企业委托运输药品应当与承运方签订运输协议，明确药品质量责任、遵守运输操作规程和在途时限等内容。</w:t>
            </w:r>
          </w:p>
        </w:tc>
        <w:tc>
          <w:tcPr>
            <w:tcW w:w="751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1.与承运方签订委托运输协议。</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2.内容包括承运</w:t>
            </w:r>
            <w:proofErr w:type="gramStart"/>
            <w:r w:rsidRPr="007B5D66">
              <w:rPr>
                <w:rFonts w:asciiTheme="minorEastAsia" w:eastAsiaTheme="minorEastAsia" w:hAnsiTheme="minorEastAsia" w:hint="eastAsia"/>
                <w:sz w:val="24"/>
                <w:szCs w:val="24"/>
              </w:rPr>
              <w:t>方制定</w:t>
            </w:r>
            <w:proofErr w:type="gramEnd"/>
            <w:r w:rsidRPr="007B5D66">
              <w:rPr>
                <w:rFonts w:asciiTheme="minorEastAsia" w:eastAsiaTheme="minorEastAsia" w:hAnsiTheme="minorEastAsia" w:hint="eastAsia"/>
                <w:sz w:val="24"/>
                <w:szCs w:val="24"/>
              </w:rPr>
              <w:t>并执行符合要求的运输标准操作规程，对运输过程中温度控制和实时监测的要求，明确在途时限以及运输过程中的质量安全责任。</w:t>
            </w:r>
          </w:p>
        </w:tc>
      </w:tr>
      <w:tr w:rsidR="00764311" w:rsidRPr="007B5D66" w:rsidTr="000A661C">
        <w:trPr>
          <w:trHeight w:val="397"/>
          <w:jc w:val="center"/>
        </w:trPr>
        <w:tc>
          <w:tcPr>
            <w:tcW w:w="1249"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*11301</w:t>
            </w:r>
          </w:p>
        </w:tc>
        <w:tc>
          <w:tcPr>
            <w:tcW w:w="496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企业应当加强对退货的管理，保证退货环节药品的质量和安全，防止混入假冒药品。</w:t>
            </w:r>
          </w:p>
        </w:tc>
        <w:tc>
          <w:tcPr>
            <w:tcW w:w="7511"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1.对销后退回的冷藏冷冻药品，应当同时检查退货方提供的温度控制说明文件和售出期间温度控制的相关数据。</w:t>
            </w:r>
          </w:p>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2.对于不能提供文件、数据或者温度控制不符合规定的，应当拒收，做好记录并报质量管理部门处理。</w:t>
            </w:r>
          </w:p>
        </w:tc>
      </w:tr>
    </w:tbl>
    <w:p w:rsidR="00764311" w:rsidRPr="00D33F57" w:rsidRDefault="00764311" w:rsidP="00764311">
      <w:pPr>
        <w:ind w:firstLineChars="200" w:firstLine="640"/>
        <w:rPr>
          <w:rFonts w:ascii="楷体_GB2312" w:eastAsia="楷体_GB2312"/>
          <w:szCs w:val="32"/>
        </w:rPr>
      </w:pPr>
      <w:r w:rsidRPr="00D33F57">
        <w:rPr>
          <w:rFonts w:ascii="楷体_GB2312" w:eastAsia="楷体_GB2312" w:hint="eastAsia"/>
          <w:szCs w:val="32"/>
        </w:rPr>
        <w:t>（二）计算机系统</w:t>
      </w:r>
    </w:p>
    <w:tbl>
      <w:tblPr>
        <w:tblW w:w="13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5356"/>
        <w:gridCol w:w="7230"/>
      </w:tblGrid>
      <w:tr w:rsidR="00764311" w:rsidRPr="000A661C" w:rsidTr="00A53AA9">
        <w:trPr>
          <w:trHeight w:val="397"/>
          <w:tblHeader/>
          <w:jc w:val="center"/>
        </w:trPr>
        <w:tc>
          <w:tcPr>
            <w:tcW w:w="1177" w:type="dxa"/>
            <w:vAlign w:val="center"/>
          </w:tcPr>
          <w:p w:rsidR="00764311" w:rsidRPr="000A661C" w:rsidRDefault="00764311" w:rsidP="00A53AA9">
            <w:pPr>
              <w:autoSpaceDE w:val="0"/>
              <w:autoSpaceDN w:val="0"/>
              <w:adjustRightInd w:val="0"/>
              <w:snapToGrid w:val="0"/>
              <w:jc w:val="center"/>
              <w:rPr>
                <w:rFonts w:ascii="黑体" w:eastAsia="黑体" w:hAnsi="黑体"/>
                <w:sz w:val="24"/>
                <w:szCs w:val="24"/>
              </w:rPr>
            </w:pPr>
            <w:r w:rsidRPr="000A661C">
              <w:rPr>
                <w:rFonts w:ascii="黑体" w:eastAsia="黑体" w:hAnsi="黑体" w:hint="eastAsia"/>
                <w:sz w:val="24"/>
                <w:szCs w:val="24"/>
              </w:rPr>
              <w:t>条款号</w:t>
            </w:r>
          </w:p>
        </w:tc>
        <w:tc>
          <w:tcPr>
            <w:tcW w:w="5594" w:type="dxa"/>
            <w:vAlign w:val="center"/>
          </w:tcPr>
          <w:p w:rsidR="00764311" w:rsidRPr="000A661C" w:rsidRDefault="00764311" w:rsidP="000A661C">
            <w:pPr>
              <w:autoSpaceDE w:val="0"/>
              <w:autoSpaceDN w:val="0"/>
              <w:adjustRightInd w:val="0"/>
              <w:snapToGrid w:val="0"/>
              <w:ind w:firstLineChars="1000" w:firstLine="2400"/>
              <w:rPr>
                <w:rFonts w:ascii="黑体" w:eastAsia="黑体" w:hAnsi="黑体"/>
                <w:sz w:val="24"/>
                <w:szCs w:val="24"/>
              </w:rPr>
            </w:pPr>
            <w:r w:rsidRPr="000A661C">
              <w:rPr>
                <w:rFonts w:ascii="黑体" w:eastAsia="黑体" w:hAnsi="黑体" w:hint="eastAsia"/>
                <w:sz w:val="24"/>
                <w:szCs w:val="24"/>
              </w:rPr>
              <w:t>检查项目</w:t>
            </w:r>
          </w:p>
        </w:tc>
        <w:tc>
          <w:tcPr>
            <w:tcW w:w="7555" w:type="dxa"/>
            <w:vAlign w:val="center"/>
          </w:tcPr>
          <w:p w:rsidR="00764311" w:rsidRPr="000A661C" w:rsidRDefault="00764311" w:rsidP="000A661C">
            <w:pPr>
              <w:autoSpaceDE w:val="0"/>
              <w:autoSpaceDN w:val="0"/>
              <w:adjustRightInd w:val="0"/>
              <w:snapToGrid w:val="0"/>
              <w:ind w:firstLineChars="1100" w:firstLine="2640"/>
              <w:rPr>
                <w:rFonts w:ascii="黑体" w:eastAsia="黑体" w:hAnsi="黑体"/>
                <w:sz w:val="24"/>
                <w:szCs w:val="24"/>
              </w:rPr>
            </w:pPr>
            <w:r w:rsidRPr="000A661C">
              <w:rPr>
                <w:rFonts w:ascii="黑体" w:eastAsia="黑体" w:hAnsi="黑体" w:hint="eastAsia"/>
                <w:sz w:val="24"/>
                <w:szCs w:val="24"/>
              </w:rPr>
              <w:t>所对应附录检查内容</w:t>
            </w:r>
          </w:p>
        </w:tc>
      </w:tr>
      <w:tr w:rsidR="00764311" w:rsidRPr="00D33F57" w:rsidTr="00A53AA9">
        <w:trPr>
          <w:trHeight w:val="1152"/>
          <w:jc w:val="center"/>
        </w:trPr>
        <w:tc>
          <w:tcPr>
            <w:tcW w:w="1177"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*00901</w:t>
            </w:r>
          </w:p>
        </w:tc>
        <w:tc>
          <w:tcPr>
            <w:tcW w:w="5594" w:type="dxa"/>
            <w:shd w:val="clear" w:color="auto" w:fill="auto"/>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企业应当对内审的情况进行分析，依据分析结论制定相应的质量管理体系改进措施，不断提高质量控制水平，保证质量管理体系持续有效运行。</w:t>
            </w:r>
          </w:p>
        </w:tc>
        <w:tc>
          <w:tcPr>
            <w:tcW w:w="7555" w:type="dxa"/>
            <w:shd w:val="clear" w:color="auto" w:fill="auto"/>
            <w:vAlign w:val="center"/>
          </w:tcPr>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企业应当根据有关法律法规、《规范》以及质量管理体系内审的要求，及时对系统进行升级，完善系统功能。</w:t>
            </w:r>
          </w:p>
        </w:tc>
      </w:tr>
      <w:tr w:rsidR="00764311" w:rsidRPr="00D33F57" w:rsidTr="00A53AA9">
        <w:trPr>
          <w:trHeight w:val="2721"/>
          <w:jc w:val="center"/>
        </w:trPr>
        <w:tc>
          <w:tcPr>
            <w:tcW w:w="1177"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lastRenderedPageBreak/>
              <w:t>*01710</w:t>
            </w:r>
          </w:p>
        </w:tc>
        <w:tc>
          <w:tcPr>
            <w:tcW w:w="5594" w:type="dxa"/>
            <w:shd w:val="clear" w:color="auto" w:fill="auto"/>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质量管理部门应当负责指导设定计算机系统质量控制功能，负责计算机系统操作权限的审核和质量管理基础数据的建立及更新。</w:t>
            </w:r>
          </w:p>
        </w:tc>
        <w:tc>
          <w:tcPr>
            <w:tcW w:w="7555" w:type="dxa"/>
            <w:shd w:val="clear" w:color="auto" w:fill="auto"/>
            <w:vAlign w:val="center"/>
          </w:tcPr>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企业质量管理部门应当履行以下职责：</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1.负责指导设定系统质量控制功能。</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2.负责系统操作权限的审核，并定期跟踪检查。</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3.监督各岗位人员严格按规定流程及要求操作系统。</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4.负责质量管理基础数据的审核、确认生效及锁定。</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5.负责业务数据修改申请的审核，符合规定要求的方可按程序修改。</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6.负责处理系统中涉及药品质量的有关问题。</w:t>
            </w:r>
          </w:p>
        </w:tc>
      </w:tr>
      <w:tr w:rsidR="00764311" w:rsidRPr="00D33F57" w:rsidTr="00A53AA9">
        <w:trPr>
          <w:trHeight w:val="2721"/>
          <w:jc w:val="center"/>
        </w:trPr>
        <w:tc>
          <w:tcPr>
            <w:tcW w:w="1177"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*03701</w:t>
            </w:r>
          </w:p>
        </w:tc>
        <w:tc>
          <w:tcPr>
            <w:tcW w:w="5594" w:type="dxa"/>
            <w:shd w:val="clear" w:color="auto" w:fill="auto"/>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信息管理部门的职责。</w:t>
            </w:r>
          </w:p>
        </w:tc>
        <w:tc>
          <w:tcPr>
            <w:tcW w:w="7555" w:type="dxa"/>
            <w:shd w:val="clear" w:color="auto" w:fill="auto"/>
            <w:vAlign w:val="center"/>
          </w:tcPr>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企业负责信息管理的部门应当履行以下职责：</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1.负责系统硬件和软件的安装、测试及网络维护。</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2.负责系统数据库管理和数据备份。</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3.负责培训、指导相关岗位人员使用系统。</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4.负责系统程序的运行及维护管理。</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5.负责系统网络以及数据的安全管理。</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6.保证系统日志的完整性。</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7.负责建立系统硬件和软件管理档案。</w:t>
            </w:r>
          </w:p>
        </w:tc>
      </w:tr>
      <w:tr w:rsidR="00764311" w:rsidRPr="00D33F57" w:rsidTr="00A53AA9">
        <w:trPr>
          <w:trHeight w:val="2438"/>
          <w:jc w:val="center"/>
        </w:trPr>
        <w:tc>
          <w:tcPr>
            <w:tcW w:w="1177"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lastRenderedPageBreak/>
              <w:t>*05701</w:t>
            </w:r>
          </w:p>
        </w:tc>
        <w:tc>
          <w:tcPr>
            <w:tcW w:w="5594" w:type="dxa"/>
            <w:shd w:val="clear" w:color="auto" w:fill="auto"/>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sz w:val="24"/>
                <w:szCs w:val="24"/>
              </w:rPr>
              <w:t>企业应当建立能够符合</w:t>
            </w:r>
            <w:r w:rsidRPr="007B5D66">
              <w:rPr>
                <w:rFonts w:asciiTheme="minorEastAsia" w:eastAsiaTheme="minorEastAsia" w:hAnsiTheme="minorEastAsia" w:hint="eastAsia"/>
                <w:sz w:val="24"/>
                <w:szCs w:val="24"/>
              </w:rPr>
              <w:t>储存、销售和运输等环节</w:t>
            </w:r>
            <w:r w:rsidRPr="007B5D66">
              <w:rPr>
                <w:rFonts w:asciiTheme="minorEastAsia" w:eastAsiaTheme="minorEastAsia" w:hAnsiTheme="minorEastAsia"/>
                <w:sz w:val="24"/>
                <w:szCs w:val="24"/>
              </w:rPr>
              <w:t>管理及质量控制要求的计算机系统，实现药品可追溯。</w:t>
            </w:r>
          </w:p>
        </w:tc>
        <w:tc>
          <w:tcPr>
            <w:tcW w:w="7555" w:type="dxa"/>
            <w:shd w:val="clear" w:color="auto" w:fill="auto"/>
            <w:vAlign w:val="center"/>
          </w:tcPr>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1.企业应当建立与生产范围和规模相适应的计算机系统，能够实时控制并记录质量管理全过程，并符合药品追溯的实施条件。</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企业应当按照《规范》相关规定，在系统中设置各流程的质量控制功能，与成品入库、储存、养护、出库复核、运输等系统功能形成内嵌式结构，对各项活动进行判断，对不符合药品监督管理法律法规以及《规范》的行为进行识别及控制，确保各项质量控制功能的实时和有效。</w:t>
            </w:r>
          </w:p>
        </w:tc>
      </w:tr>
      <w:tr w:rsidR="00764311" w:rsidRPr="00D33F57" w:rsidTr="00A53AA9">
        <w:trPr>
          <w:trHeight w:val="1121"/>
          <w:jc w:val="center"/>
        </w:trPr>
        <w:tc>
          <w:tcPr>
            <w:tcW w:w="1177"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05801</w:t>
            </w:r>
          </w:p>
        </w:tc>
        <w:tc>
          <w:tcPr>
            <w:tcW w:w="5594" w:type="dxa"/>
            <w:shd w:val="clear" w:color="auto" w:fill="auto"/>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企业计算机系统应当有支持系统正常运行的服务器和终端机。</w:t>
            </w:r>
          </w:p>
        </w:tc>
        <w:tc>
          <w:tcPr>
            <w:tcW w:w="7555" w:type="dxa"/>
            <w:shd w:val="clear" w:color="auto" w:fill="auto"/>
            <w:vAlign w:val="center"/>
          </w:tcPr>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1.有支持系统正常运行的服务器。</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2.质量管理、成品入库、储存、养护、出库复核、销售等岗位配备专用的终端设备。</w:t>
            </w:r>
          </w:p>
        </w:tc>
      </w:tr>
      <w:tr w:rsidR="00764311" w:rsidRPr="00D33F57" w:rsidTr="00A53AA9">
        <w:trPr>
          <w:trHeight w:val="3685"/>
          <w:jc w:val="center"/>
        </w:trPr>
        <w:tc>
          <w:tcPr>
            <w:tcW w:w="1177"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**05805</w:t>
            </w:r>
          </w:p>
        </w:tc>
        <w:tc>
          <w:tcPr>
            <w:tcW w:w="5594"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企业计算机系统应当有符合《规范》要求及企业管理实际需要的应用软件和相关数据库。</w:t>
            </w:r>
          </w:p>
        </w:tc>
        <w:tc>
          <w:tcPr>
            <w:tcW w:w="7555" w:type="dxa"/>
            <w:vAlign w:val="center"/>
          </w:tcPr>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有符合《规范》及企业管理实际需要的应用软件和相关数据库。</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1.企业应当将审核合格的购货单位及品种等信息录入系统，建立质量管理基础数据库并有效运用。</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2.质量管理基础数据包括购货单位、品种、购货单位采购人员资质及提货人员资质等相关内容。</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3.质量管理基础数据与对应的购货单位合法性、有效性相关联，与购货单位的经营范围相对应，由系统进行自动跟踪、识别与控制。</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4.系统对接近失效的质量管理基础数据进行提示、预警，提醒相关部门及岗位人员及时索取、更新相关资料；任何质量管理基础数据失效时，系统都自动锁定与该数据相关的业务功能，直至数据更新和生效后，相关功能方可恢复。</w:t>
            </w:r>
          </w:p>
        </w:tc>
      </w:tr>
      <w:tr w:rsidR="00764311" w:rsidRPr="00D33F57" w:rsidTr="00A53AA9">
        <w:trPr>
          <w:trHeight w:val="5216"/>
          <w:jc w:val="center"/>
        </w:trPr>
        <w:tc>
          <w:tcPr>
            <w:tcW w:w="1177"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lastRenderedPageBreak/>
              <w:t>*05901</w:t>
            </w:r>
          </w:p>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p>
        </w:tc>
        <w:tc>
          <w:tcPr>
            <w:tcW w:w="5594" w:type="dxa"/>
            <w:shd w:val="clear" w:color="auto" w:fill="auto"/>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计算机系统各类数据的录入、修改、保存等操作应当符合授权范围、操作规程和管理制度的要求,保证数据原始、真实、准确、安全和</w:t>
            </w:r>
            <w:proofErr w:type="gramStart"/>
            <w:r w:rsidRPr="007B5D66">
              <w:rPr>
                <w:rFonts w:asciiTheme="minorEastAsia" w:eastAsiaTheme="minorEastAsia" w:hAnsiTheme="minorEastAsia" w:hint="eastAsia"/>
                <w:sz w:val="24"/>
                <w:szCs w:val="24"/>
              </w:rPr>
              <w:t>可</w:t>
            </w:r>
            <w:proofErr w:type="gramEnd"/>
            <w:r w:rsidRPr="007B5D66">
              <w:rPr>
                <w:rFonts w:asciiTheme="minorEastAsia" w:eastAsiaTheme="minorEastAsia" w:hAnsiTheme="minorEastAsia" w:hint="eastAsia"/>
                <w:sz w:val="24"/>
                <w:szCs w:val="24"/>
              </w:rPr>
              <w:t>追溯。</w:t>
            </w:r>
          </w:p>
        </w:tc>
        <w:tc>
          <w:tcPr>
            <w:tcW w:w="7555" w:type="dxa"/>
            <w:vAlign w:val="center"/>
          </w:tcPr>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1.企业应当严格按照管理制度和操作规程进行系统数据的录入、修改和保存，以保证各</w:t>
            </w:r>
            <w:proofErr w:type="gramStart"/>
            <w:r w:rsidRPr="007B5D66">
              <w:rPr>
                <w:rFonts w:asciiTheme="minorEastAsia" w:eastAsiaTheme="minorEastAsia" w:hAnsiTheme="minorEastAsia" w:hint="eastAsia"/>
                <w:sz w:val="24"/>
                <w:szCs w:val="24"/>
              </w:rPr>
              <w:t>类记录</w:t>
            </w:r>
            <w:proofErr w:type="gramEnd"/>
            <w:r w:rsidRPr="007B5D66">
              <w:rPr>
                <w:rFonts w:asciiTheme="minorEastAsia" w:eastAsiaTheme="minorEastAsia" w:hAnsiTheme="minorEastAsia" w:hint="eastAsia"/>
                <w:sz w:val="24"/>
                <w:szCs w:val="24"/>
              </w:rPr>
              <w:t>的原始、真实、准确、安全和</w:t>
            </w:r>
            <w:proofErr w:type="gramStart"/>
            <w:r w:rsidRPr="007B5D66">
              <w:rPr>
                <w:rFonts w:asciiTheme="minorEastAsia" w:eastAsiaTheme="minorEastAsia" w:hAnsiTheme="minorEastAsia" w:hint="eastAsia"/>
                <w:sz w:val="24"/>
                <w:szCs w:val="24"/>
              </w:rPr>
              <w:t>可</w:t>
            </w:r>
            <w:proofErr w:type="gramEnd"/>
            <w:r w:rsidRPr="007B5D66">
              <w:rPr>
                <w:rFonts w:asciiTheme="minorEastAsia" w:eastAsiaTheme="minorEastAsia" w:hAnsiTheme="minorEastAsia" w:hint="eastAsia"/>
                <w:sz w:val="24"/>
                <w:szCs w:val="24"/>
              </w:rPr>
              <w:t>追溯。</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2.各操作岗位通过输入用户名、密码等身份确认方式登录系统，并在权限范围内录入或查询数据，未经批准不得修改数据信息。</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3.修改各类业务数据时，操作人员在职责范围内提出申请，经质量管理人员审核批准后方可修改，修改的原因和过程在系统中予以记录。</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4.系统对各岗位操作人员姓名的记录，根据专有用户名及密码自动生成，不得采用手工编辑或菜单选择等方式录入。</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5.系统操作、数据记录的日期和时间由系统自动生成，不得采用手工编辑、菜单选择等方式录入。</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6.质量管理基础数据是企业合法生产经营的基本保障，须由专门的质量管理人员对相关资料审核合格后，据实确认和更新，更新时间由系统自动生成。</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7.其他岗位人员只能按规定的权限，查询、使用质量管理基础数据，不能修改数据的任何内容。</w:t>
            </w:r>
          </w:p>
        </w:tc>
      </w:tr>
      <w:tr w:rsidR="00764311" w:rsidRPr="00D33F57" w:rsidTr="00A53AA9">
        <w:trPr>
          <w:trHeight w:val="2041"/>
          <w:jc w:val="center"/>
        </w:trPr>
        <w:tc>
          <w:tcPr>
            <w:tcW w:w="1177"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*06001</w:t>
            </w:r>
          </w:p>
        </w:tc>
        <w:tc>
          <w:tcPr>
            <w:tcW w:w="5594"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计算机系统运行中涉及企业管理数据应当采用安全、可靠的方式储存并按日备份，备份数据应当存放在安全场所。</w:t>
            </w:r>
          </w:p>
        </w:tc>
        <w:tc>
          <w:tcPr>
            <w:tcW w:w="7555" w:type="dxa"/>
            <w:vAlign w:val="center"/>
          </w:tcPr>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1.企业应当根据计算机管理制度对系统各</w:t>
            </w:r>
            <w:proofErr w:type="gramStart"/>
            <w:r w:rsidRPr="007B5D66">
              <w:rPr>
                <w:rFonts w:asciiTheme="minorEastAsia" w:eastAsiaTheme="minorEastAsia" w:hAnsiTheme="minorEastAsia" w:hint="eastAsia"/>
                <w:sz w:val="24"/>
                <w:szCs w:val="24"/>
              </w:rPr>
              <w:t>类记录</w:t>
            </w:r>
            <w:proofErr w:type="gramEnd"/>
            <w:r w:rsidRPr="007B5D66">
              <w:rPr>
                <w:rFonts w:asciiTheme="minorEastAsia" w:eastAsiaTheme="minorEastAsia" w:hAnsiTheme="minorEastAsia" w:hint="eastAsia"/>
                <w:sz w:val="24"/>
                <w:szCs w:val="24"/>
              </w:rPr>
              <w:t>和数据进行安全管理。</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2.采用安全、可靠的方式存储、备份。</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3.按日备份数据。</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4.备份记录和数据的介质存放于安全场所，防止与服务器同时遭遇灾害造成损坏或丢失。</w:t>
            </w:r>
          </w:p>
        </w:tc>
      </w:tr>
      <w:tr w:rsidR="00764311" w:rsidRPr="00D33F57" w:rsidTr="00A53AA9">
        <w:trPr>
          <w:trHeight w:val="454"/>
          <w:jc w:val="center"/>
        </w:trPr>
        <w:tc>
          <w:tcPr>
            <w:tcW w:w="1177"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lastRenderedPageBreak/>
              <w:t>*08302</w:t>
            </w:r>
          </w:p>
        </w:tc>
        <w:tc>
          <w:tcPr>
            <w:tcW w:w="5594"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企业应当按包装标示的温度要求储存药品，包装上没有标示具体温度的，按照《中华人民共和国药典》规定的贮藏要求进行储存。</w:t>
            </w:r>
          </w:p>
        </w:tc>
        <w:tc>
          <w:tcPr>
            <w:tcW w:w="7555" w:type="dxa"/>
            <w:vMerge w:val="restart"/>
            <w:vAlign w:val="center"/>
          </w:tcPr>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企业系统应当按照药品的管理类别及储存特性，自动提示相应的储存库区。</w:t>
            </w:r>
          </w:p>
        </w:tc>
      </w:tr>
      <w:tr w:rsidR="00764311" w:rsidRPr="00D33F57" w:rsidTr="00A53AA9">
        <w:trPr>
          <w:trHeight w:val="454"/>
          <w:jc w:val="center"/>
        </w:trPr>
        <w:tc>
          <w:tcPr>
            <w:tcW w:w="1177"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*08309</w:t>
            </w:r>
          </w:p>
        </w:tc>
        <w:tc>
          <w:tcPr>
            <w:tcW w:w="5594"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药品与非药品、外用药与其他药品分开存放。</w:t>
            </w:r>
          </w:p>
        </w:tc>
        <w:tc>
          <w:tcPr>
            <w:tcW w:w="7555" w:type="dxa"/>
            <w:vMerge/>
            <w:vAlign w:val="center"/>
          </w:tcPr>
          <w:p w:rsidR="00764311" w:rsidRPr="007B5D66" w:rsidRDefault="00764311" w:rsidP="000A661C">
            <w:pPr>
              <w:adjustRightInd w:val="0"/>
              <w:snapToGrid w:val="0"/>
              <w:rPr>
                <w:rFonts w:asciiTheme="minorEastAsia" w:eastAsiaTheme="minorEastAsia" w:hAnsiTheme="minorEastAsia"/>
                <w:sz w:val="24"/>
                <w:szCs w:val="24"/>
              </w:rPr>
            </w:pPr>
          </w:p>
        </w:tc>
      </w:tr>
      <w:tr w:rsidR="00764311" w:rsidRPr="00D33F57" w:rsidTr="00A53AA9">
        <w:trPr>
          <w:trHeight w:val="454"/>
          <w:jc w:val="center"/>
        </w:trPr>
        <w:tc>
          <w:tcPr>
            <w:tcW w:w="1177"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*08310</w:t>
            </w:r>
          </w:p>
        </w:tc>
        <w:tc>
          <w:tcPr>
            <w:tcW w:w="5594"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中药饮片与其他药品分库存放。</w:t>
            </w:r>
          </w:p>
        </w:tc>
        <w:tc>
          <w:tcPr>
            <w:tcW w:w="7555" w:type="dxa"/>
            <w:vMerge/>
            <w:vAlign w:val="center"/>
          </w:tcPr>
          <w:p w:rsidR="00764311" w:rsidRPr="007B5D66" w:rsidRDefault="00764311" w:rsidP="000A661C">
            <w:pPr>
              <w:adjustRightInd w:val="0"/>
              <w:snapToGrid w:val="0"/>
              <w:rPr>
                <w:rFonts w:asciiTheme="minorEastAsia" w:eastAsiaTheme="minorEastAsia" w:hAnsiTheme="minorEastAsia"/>
                <w:sz w:val="24"/>
                <w:szCs w:val="24"/>
              </w:rPr>
            </w:pPr>
          </w:p>
        </w:tc>
      </w:tr>
      <w:tr w:rsidR="00764311" w:rsidRPr="00D33F57" w:rsidTr="00A53AA9">
        <w:trPr>
          <w:trHeight w:val="454"/>
          <w:jc w:val="center"/>
        </w:trPr>
        <w:tc>
          <w:tcPr>
            <w:tcW w:w="1177"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*08311</w:t>
            </w:r>
          </w:p>
        </w:tc>
        <w:tc>
          <w:tcPr>
            <w:tcW w:w="5594"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特殊管理的药品应当按照国家有关规定储存。</w:t>
            </w:r>
          </w:p>
        </w:tc>
        <w:tc>
          <w:tcPr>
            <w:tcW w:w="7555" w:type="dxa"/>
            <w:vMerge/>
            <w:vAlign w:val="center"/>
          </w:tcPr>
          <w:p w:rsidR="00764311" w:rsidRPr="007B5D66" w:rsidRDefault="00764311" w:rsidP="000A661C">
            <w:pPr>
              <w:adjustRightInd w:val="0"/>
              <w:snapToGrid w:val="0"/>
              <w:rPr>
                <w:rFonts w:asciiTheme="minorEastAsia" w:eastAsiaTheme="minorEastAsia" w:hAnsiTheme="minorEastAsia"/>
                <w:sz w:val="24"/>
                <w:szCs w:val="24"/>
              </w:rPr>
            </w:pPr>
          </w:p>
        </w:tc>
      </w:tr>
      <w:tr w:rsidR="00764311" w:rsidRPr="00D33F57" w:rsidTr="00A53AA9">
        <w:trPr>
          <w:trHeight w:val="454"/>
          <w:jc w:val="center"/>
        </w:trPr>
        <w:tc>
          <w:tcPr>
            <w:tcW w:w="1177"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08312</w:t>
            </w:r>
          </w:p>
        </w:tc>
        <w:tc>
          <w:tcPr>
            <w:tcW w:w="5594"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拆除外包装</w:t>
            </w:r>
            <w:proofErr w:type="gramStart"/>
            <w:r w:rsidRPr="007B5D66">
              <w:rPr>
                <w:rFonts w:asciiTheme="minorEastAsia" w:eastAsiaTheme="minorEastAsia" w:hAnsiTheme="minorEastAsia" w:hint="eastAsia"/>
                <w:sz w:val="24"/>
                <w:szCs w:val="24"/>
              </w:rPr>
              <w:t>的零货药品</w:t>
            </w:r>
            <w:proofErr w:type="gramEnd"/>
            <w:r w:rsidRPr="007B5D66">
              <w:rPr>
                <w:rFonts w:asciiTheme="minorEastAsia" w:eastAsiaTheme="minorEastAsia" w:hAnsiTheme="minorEastAsia" w:hint="eastAsia"/>
                <w:sz w:val="24"/>
                <w:szCs w:val="24"/>
              </w:rPr>
              <w:t>应当集中存放。</w:t>
            </w:r>
          </w:p>
        </w:tc>
        <w:tc>
          <w:tcPr>
            <w:tcW w:w="7555" w:type="dxa"/>
            <w:vMerge/>
            <w:vAlign w:val="center"/>
          </w:tcPr>
          <w:p w:rsidR="00764311" w:rsidRPr="007B5D66" w:rsidRDefault="00764311" w:rsidP="000A661C">
            <w:pPr>
              <w:adjustRightInd w:val="0"/>
              <w:snapToGrid w:val="0"/>
              <w:rPr>
                <w:rFonts w:asciiTheme="minorEastAsia" w:eastAsiaTheme="minorEastAsia" w:hAnsiTheme="minorEastAsia"/>
                <w:sz w:val="24"/>
                <w:szCs w:val="24"/>
              </w:rPr>
            </w:pPr>
          </w:p>
        </w:tc>
      </w:tr>
      <w:tr w:rsidR="00764311" w:rsidRPr="00D33F57" w:rsidTr="00A53AA9">
        <w:trPr>
          <w:trHeight w:val="1020"/>
          <w:jc w:val="center"/>
        </w:trPr>
        <w:tc>
          <w:tcPr>
            <w:tcW w:w="1177"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08405</w:t>
            </w:r>
          </w:p>
        </w:tc>
        <w:tc>
          <w:tcPr>
            <w:tcW w:w="5594"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养护人员应当按照养护计划对库存药品的外观、包装等质量状况进行检查，并建立养护记录。</w:t>
            </w:r>
          </w:p>
        </w:tc>
        <w:tc>
          <w:tcPr>
            <w:tcW w:w="7555" w:type="dxa"/>
            <w:vAlign w:val="center"/>
          </w:tcPr>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企业系统应当依据质量管理基础数据和养护制度，对库存药品按期自动生成养护工作计划，提示养护人员对库存药品进行有序、合理的养护。</w:t>
            </w:r>
          </w:p>
        </w:tc>
      </w:tr>
      <w:tr w:rsidR="00764311" w:rsidRPr="00D33F57" w:rsidTr="00A53AA9">
        <w:trPr>
          <w:trHeight w:val="1020"/>
          <w:jc w:val="center"/>
        </w:trPr>
        <w:tc>
          <w:tcPr>
            <w:tcW w:w="1177"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*08501</w:t>
            </w:r>
          </w:p>
        </w:tc>
        <w:tc>
          <w:tcPr>
            <w:tcW w:w="5594"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企业应当采用计算机系统对库存药品的有效期进行自动跟踪和控制，采取近效期预警及超过有效期自动锁定等措施，防止过期药品销售。</w:t>
            </w:r>
          </w:p>
        </w:tc>
        <w:tc>
          <w:tcPr>
            <w:tcW w:w="7555" w:type="dxa"/>
            <w:vAlign w:val="center"/>
          </w:tcPr>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企业系统应当对库存药品的有效期进行自动跟踪和控制，具备近效期预警提示、超有效期自动锁定及停销等功能。</w:t>
            </w:r>
          </w:p>
        </w:tc>
      </w:tr>
      <w:tr w:rsidR="00764311" w:rsidRPr="00D33F57" w:rsidTr="00A53AA9">
        <w:trPr>
          <w:trHeight w:val="1644"/>
          <w:jc w:val="center"/>
        </w:trPr>
        <w:tc>
          <w:tcPr>
            <w:tcW w:w="1177"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*08701</w:t>
            </w:r>
          </w:p>
        </w:tc>
        <w:tc>
          <w:tcPr>
            <w:tcW w:w="5594"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对质量可疑的药品应当立即采取停售措施，并在计算机系统中锁定，同时报告质量管理部门确认。</w:t>
            </w:r>
          </w:p>
        </w:tc>
        <w:tc>
          <w:tcPr>
            <w:tcW w:w="7555" w:type="dxa"/>
            <w:vAlign w:val="center"/>
          </w:tcPr>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1.企业系统应当对发现的质量有疑问药品进行控制。</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2.各岗位人员发现质量有疑问药品，按照本岗位操作权限实施锁定，并通知质量管理人员。</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3.被锁定药品由质量管理人员确认，不属于质量问题的，解除锁定，属于不合格药品的，由系统生成不合格记录。</w:t>
            </w:r>
          </w:p>
        </w:tc>
      </w:tr>
      <w:tr w:rsidR="00764311" w:rsidRPr="00D33F57" w:rsidTr="00A53AA9">
        <w:trPr>
          <w:trHeight w:val="737"/>
          <w:jc w:val="center"/>
        </w:trPr>
        <w:tc>
          <w:tcPr>
            <w:tcW w:w="1177"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*08705</w:t>
            </w:r>
          </w:p>
        </w:tc>
        <w:tc>
          <w:tcPr>
            <w:tcW w:w="5594"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不合格药品的处理过程应当有完整的手续和记录。</w:t>
            </w:r>
          </w:p>
        </w:tc>
        <w:tc>
          <w:tcPr>
            <w:tcW w:w="7555" w:type="dxa"/>
            <w:vAlign w:val="center"/>
          </w:tcPr>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批发企业的计算机系统应对质量不合格药品的处理过程、处理结果进行记录，并跟踪处理结果。</w:t>
            </w:r>
          </w:p>
        </w:tc>
      </w:tr>
      <w:tr w:rsidR="00764311" w:rsidRPr="00D33F57" w:rsidTr="00A53AA9">
        <w:trPr>
          <w:trHeight w:val="1569"/>
          <w:jc w:val="center"/>
        </w:trPr>
        <w:tc>
          <w:tcPr>
            <w:tcW w:w="1177"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lastRenderedPageBreak/>
              <w:t>*09001</w:t>
            </w:r>
          </w:p>
        </w:tc>
        <w:tc>
          <w:tcPr>
            <w:tcW w:w="5594"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企业应当严格审核购货单位的生产范围、经营范围或者诊疗范围，并按照相应的范围销售药品。</w:t>
            </w:r>
          </w:p>
        </w:tc>
        <w:tc>
          <w:tcPr>
            <w:tcW w:w="7555" w:type="dxa"/>
            <w:vAlign w:val="center"/>
          </w:tcPr>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1.企业销售药品时，系统应当依据质量管理基础数据及库存记录生成销售订单，系统拒绝无质量管理基础数据或无有效库存数据支持的任何销售订单的生成。</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2.系统对各购货单位的法定资质能够自动识别并审核，防止超出经营方式或经营范围的销售行为的发生。</w:t>
            </w:r>
          </w:p>
        </w:tc>
      </w:tr>
      <w:tr w:rsidR="00764311" w:rsidRPr="00D33F57" w:rsidTr="00A53AA9">
        <w:trPr>
          <w:trHeight w:val="397"/>
          <w:jc w:val="center"/>
        </w:trPr>
        <w:tc>
          <w:tcPr>
            <w:tcW w:w="1177"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09201</w:t>
            </w:r>
          </w:p>
        </w:tc>
        <w:tc>
          <w:tcPr>
            <w:tcW w:w="5594"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企业应当做好药品销售记录。</w:t>
            </w:r>
          </w:p>
        </w:tc>
        <w:tc>
          <w:tcPr>
            <w:tcW w:w="7555" w:type="dxa"/>
            <w:vAlign w:val="center"/>
          </w:tcPr>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销售订单确认后，系统自动生成销售记录。</w:t>
            </w:r>
          </w:p>
        </w:tc>
      </w:tr>
      <w:tr w:rsidR="00764311" w:rsidRPr="00D33F57" w:rsidTr="00A53AA9">
        <w:trPr>
          <w:trHeight w:val="907"/>
          <w:jc w:val="center"/>
        </w:trPr>
        <w:tc>
          <w:tcPr>
            <w:tcW w:w="1177"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*09401</w:t>
            </w:r>
          </w:p>
        </w:tc>
        <w:tc>
          <w:tcPr>
            <w:tcW w:w="5594"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药品出库时应当对照销售记录进行复核。</w:t>
            </w:r>
          </w:p>
        </w:tc>
        <w:tc>
          <w:tcPr>
            <w:tcW w:w="7555" w:type="dxa"/>
          </w:tcPr>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企业系统应当将确认后的销售数据传输至仓储部门提示出库及复核。</w:t>
            </w:r>
          </w:p>
        </w:tc>
      </w:tr>
      <w:tr w:rsidR="00764311" w:rsidRPr="00D33F57" w:rsidTr="00A53AA9">
        <w:trPr>
          <w:trHeight w:val="646"/>
          <w:jc w:val="center"/>
        </w:trPr>
        <w:tc>
          <w:tcPr>
            <w:tcW w:w="1177"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09501</w:t>
            </w:r>
          </w:p>
        </w:tc>
        <w:tc>
          <w:tcPr>
            <w:tcW w:w="5594"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药品出库复核应当建立记录。</w:t>
            </w:r>
          </w:p>
        </w:tc>
        <w:tc>
          <w:tcPr>
            <w:tcW w:w="7555" w:type="dxa"/>
            <w:vAlign w:val="center"/>
          </w:tcPr>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复核人员完成出库复核操作后，系统自动生成出库复核记录。</w:t>
            </w:r>
          </w:p>
        </w:tc>
      </w:tr>
      <w:tr w:rsidR="00764311" w:rsidRPr="00D33F57" w:rsidTr="00A53AA9">
        <w:trPr>
          <w:trHeight w:val="1122"/>
          <w:jc w:val="center"/>
        </w:trPr>
        <w:tc>
          <w:tcPr>
            <w:tcW w:w="1177"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10001</w:t>
            </w:r>
          </w:p>
        </w:tc>
        <w:tc>
          <w:tcPr>
            <w:tcW w:w="5594"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企业应当按照质量管理制度的要求，严格执行运输操作规程，并采取有效措施保证运输过程中的药品质量与安全。</w:t>
            </w:r>
          </w:p>
        </w:tc>
        <w:tc>
          <w:tcPr>
            <w:tcW w:w="7555" w:type="dxa"/>
            <w:vAlign w:val="center"/>
          </w:tcPr>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企业系统应当对药品运输的在途时间进行跟踪管理，对有运输时限要求的，应当提示或警示相关部门及岗位人员。</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系统应当按照《规范》要求，生成药品运输记录。</w:t>
            </w:r>
          </w:p>
        </w:tc>
      </w:tr>
      <w:tr w:rsidR="00764311" w:rsidRPr="00D33F57" w:rsidTr="00A53AA9">
        <w:trPr>
          <w:trHeight w:val="2400"/>
          <w:jc w:val="center"/>
        </w:trPr>
        <w:tc>
          <w:tcPr>
            <w:tcW w:w="1177" w:type="dxa"/>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*11301</w:t>
            </w:r>
          </w:p>
        </w:tc>
        <w:tc>
          <w:tcPr>
            <w:tcW w:w="5594" w:type="dxa"/>
            <w:vAlign w:val="center"/>
          </w:tcPr>
          <w:p w:rsidR="00764311" w:rsidRPr="007B5D66" w:rsidRDefault="00764311" w:rsidP="000A661C">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企业应当加强对退货的管理，保证退货环节药品的质量和安全，防止混入假冒药品。</w:t>
            </w:r>
          </w:p>
        </w:tc>
        <w:tc>
          <w:tcPr>
            <w:tcW w:w="7555" w:type="dxa"/>
            <w:vAlign w:val="center"/>
          </w:tcPr>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企业系统对销后退回药品应当具备以下功能：</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1.处理销后退回药品时，能够调出原对应的销售、出库复核记录；</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2.对应的销售、出库复核记录与销后退回药品实物信息一致的方可收货、验收，并依据原销售、出库复核记录数据以及验收情况，生成销后退回验收记录；</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3.退回药品实物与原记录信息不符，或退回药品数量超出原销售数量时，系统拒绝药品退回操作；</w:t>
            </w:r>
          </w:p>
          <w:p w:rsidR="00764311" w:rsidRPr="007B5D66" w:rsidRDefault="00764311" w:rsidP="000A661C">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4.系统不支持对原始销售数据的任何更改。</w:t>
            </w:r>
          </w:p>
        </w:tc>
      </w:tr>
    </w:tbl>
    <w:p w:rsidR="00764311" w:rsidRPr="00D33F57" w:rsidRDefault="00764311" w:rsidP="00764311">
      <w:pPr>
        <w:ind w:firstLineChars="200" w:firstLine="640"/>
        <w:rPr>
          <w:rFonts w:ascii="楷体_GB2312" w:eastAsia="楷体_GB2312"/>
          <w:szCs w:val="32"/>
        </w:rPr>
      </w:pPr>
      <w:r w:rsidRPr="00D33F57">
        <w:rPr>
          <w:rFonts w:ascii="楷体_GB2312" w:eastAsia="楷体_GB2312" w:hint="eastAsia"/>
          <w:szCs w:val="32"/>
        </w:rPr>
        <w:lastRenderedPageBreak/>
        <w:t>（三）温湿度自动监测</w:t>
      </w:r>
    </w:p>
    <w:tbl>
      <w:tblPr>
        <w:tblW w:w="13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647"/>
        <w:gridCol w:w="4961"/>
        <w:gridCol w:w="6093"/>
      </w:tblGrid>
      <w:tr w:rsidR="00764311" w:rsidRPr="00AD30FA" w:rsidTr="00AD30FA">
        <w:trPr>
          <w:trHeight w:val="487"/>
          <w:tblHeader/>
          <w:jc w:val="center"/>
        </w:trPr>
        <w:tc>
          <w:tcPr>
            <w:tcW w:w="1020" w:type="dxa"/>
            <w:vAlign w:val="center"/>
          </w:tcPr>
          <w:p w:rsidR="00764311" w:rsidRPr="00AD30FA" w:rsidRDefault="00764311" w:rsidP="00A53AA9">
            <w:pPr>
              <w:autoSpaceDE w:val="0"/>
              <w:autoSpaceDN w:val="0"/>
              <w:adjustRightInd w:val="0"/>
              <w:snapToGrid w:val="0"/>
              <w:jc w:val="center"/>
              <w:rPr>
                <w:rFonts w:ascii="黑体" w:eastAsia="黑体" w:hAnsi="黑体"/>
                <w:sz w:val="24"/>
                <w:szCs w:val="24"/>
              </w:rPr>
            </w:pPr>
            <w:r w:rsidRPr="00AD30FA">
              <w:rPr>
                <w:rFonts w:ascii="黑体" w:eastAsia="黑体" w:hAnsi="黑体" w:hint="eastAsia"/>
                <w:sz w:val="24"/>
                <w:szCs w:val="24"/>
              </w:rPr>
              <w:t>条款号</w:t>
            </w:r>
          </w:p>
        </w:tc>
        <w:tc>
          <w:tcPr>
            <w:tcW w:w="1647" w:type="dxa"/>
            <w:vAlign w:val="center"/>
          </w:tcPr>
          <w:p w:rsidR="00764311" w:rsidRPr="00AD30FA" w:rsidRDefault="00764311" w:rsidP="00AD30FA">
            <w:pPr>
              <w:autoSpaceDE w:val="0"/>
              <w:autoSpaceDN w:val="0"/>
              <w:adjustRightInd w:val="0"/>
              <w:snapToGrid w:val="0"/>
              <w:jc w:val="center"/>
              <w:rPr>
                <w:rFonts w:ascii="黑体" w:eastAsia="黑体" w:hAnsi="黑体"/>
                <w:sz w:val="24"/>
                <w:szCs w:val="24"/>
              </w:rPr>
            </w:pPr>
            <w:r w:rsidRPr="00AD30FA">
              <w:rPr>
                <w:rFonts w:ascii="黑体" w:eastAsia="黑体" w:hAnsi="黑体" w:hint="eastAsia"/>
                <w:sz w:val="24"/>
                <w:szCs w:val="24"/>
              </w:rPr>
              <w:t>检查项目</w:t>
            </w:r>
          </w:p>
        </w:tc>
        <w:tc>
          <w:tcPr>
            <w:tcW w:w="11054" w:type="dxa"/>
            <w:gridSpan w:val="2"/>
            <w:vAlign w:val="center"/>
          </w:tcPr>
          <w:p w:rsidR="00764311" w:rsidRPr="00AD30FA" w:rsidRDefault="00764311" w:rsidP="00AD30FA">
            <w:pPr>
              <w:autoSpaceDE w:val="0"/>
              <w:autoSpaceDN w:val="0"/>
              <w:adjustRightInd w:val="0"/>
              <w:snapToGrid w:val="0"/>
              <w:jc w:val="center"/>
              <w:rPr>
                <w:rFonts w:ascii="黑体" w:eastAsia="黑体" w:hAnsi="黑体"/>
                <w:sz w:val="24"/>
                <w:szCs w:val="24"/>
              </w:rPr>
            </w:pPr>
            <w:r w:rsidRPr="00AD30FA">
              <w:rPr>
                <w:rFonts w:ascii="黑体" w:eastAsia="黑体" w:hAnsi="黑体" w:hint="eastAsia"/>
                <w:sz w:val="24"/>
                <w:szCs w:val="24"/>
              </w:rPr>
              <w:t>所对应附录检查内容</w:t>
            </w:r>
          </w:p>
        </w:tc>
      </w:tr>
      <w:tr w:rsidR="00AD30FA" w:rsidRPr="00065A07" w:rsidTr="00855F05">
        <w:trPr>
          <w:trHeight w:val="6690"/>
          <w:jc w:val="center"/>
        </w:trPr>
        <w:tc>
          <w:tcPr>
            <w:tcW w:w="1020" w:type="dxa"/>
            <w:vAlign w:val="center"/>
          </w:tcPr>
          <w:p w:rsidR="00AD30FA" w:rsidRPr="00065A07" w:rsidRDefault="00AD30FA" w:rsidP="00A53AA9">
            <w:pPr>
              <w:autoSpaceDE w:val="0"/>
              <w:autoSpaceDN w:val="0"/>
              <w:adjustRightInd w:val="0"/>
              <w:snapToGrid w:val="0"/>
              <w:jc w:val="center"/>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*04704</w:t>
            </w:r>
          </w:p>
        </w:tc>
        <w:tc>
          <w:tcPr>
            <w:tcW w:w="1647" w:type="dxa"/>
            <w:vAlign w:val="center"/>
          </w:tcPr>
          <w:p w:rsidR="00855F05" w:rsidRPr="00855F05" w:rsidRDefault="00855F05" w:rsidP="00AD30FA">
            <w:pPr>
              <w:autoSpaceDE w:val="0"/>
              <w:autoSpaceDN w:val="0"/>
              <w:adjustRightInd w:val="0"/>
              <w:snapToGrid w:val="0"/>
              <w:rPr>
                <w:rFonts w:asciiTheme="minorEastAsia" w:eastAsiaTheme="minorEastAsia" w:hAnsiTheme="minorEastAsia"/>
                <w:sz w:val="24"/>
                <w:szCs w:val="24"/>
              </w:rPr>
            </w:pPr>
            <w:r w:rsidRPr="00764311">
              <w:rPr>
                <w:rFonts w:asciiTheme="minorEastAsia" w:eastAsiaTheme="minorEastAsia" w:hAnsiTheme="minorEastAsia" w:hint="eastAsia"/>
                <w:sz w:val="24"/>
                <w:szCs w:val="24"/>
              </w:rPr>
              <w:t>冷藏、冷冻产品库房应当配备自动监测、记录库房温湿度的设备。</w:t>
            </w:r>
          </w:p>
        </w:tc>
        <w:tc>
          <w:tcPr>
            <w:tcW w:w="4961" w:type="dxa"/>
            <w:vAlign w:val="center"/>
          </w:tcPr>
          <w:p w:rsidR="00AD30FA" w:rsidRPr="00065A07" w:rsidRDefault="00AD30FA" w:rsidP="007B5D66">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药品库房</w:t>
            </w:r>
            <w:proofErr w:type="gramStart"/>
            <w:r w:rsidRPr="00065A07">
              <w:rPr>
                <w:rFonts w:asciiTheme="minorEastAsia" w:eastAsiaTheme="minorEastAsia" w:hAnsiTheme="minorEastAsia" w:hint="eastAsia"/>
                <w:sz w:val="24"/>
                <w:szCs w:val="24"/>
              </w:rPr>
              <w:t>或仓间</w:t>
            </w:r>
            <w:proofErr w:type="gramEnd"/>
            <w:r w:rsidRPr="00065A07">
              <w:rPr>
                <w:rFonts w:asciiTheme="minorEastAsia" w:eastAsiaTheme="minorEastAsia" w:hAnsiTheme="minorEastAsia" w:hint="eastAsia"/>
                <w:sz w:val="24"/>
                <w:szCs w:val="24"/>
              </w:rPr>
              <w:t>安装的测点终端数量及位置应当符合以下要求:</w:t>
            </w:r>
          </w:p>
          <w:p w:rsidR="00AD30FA" w:rsidRPr="00065A07" w:rsidRDefault="00AD30FA" w:rsidP="007B5D66">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1.每一独立的药品库房</w:t>
            </w:r>
            <w:proofErr w:type="gramStart"/>
            <w:r w:rsidRPr="00065A07">
              <w:rPr>
                <w:rFonts w:asciiTheme="minorEastAsia" w:eastAsiaTheme="minorEastAsia" w:hAnsiTheme="minorEastAsia" w:hint="eastAsia"/>
                <w:sz w:val="24"/>
                <w:szCs w:val="24"/>
              </w:rPr>
              <w:t>或仓间</w:t>
            </w:r>
            <w:proofErr w:type="gramEnd"/>
            <w:r w:rsidRPr="00065A07">
              <w:rPr>
                <w:rFonts w:asciiTheme="minorEastAsia" w:eastAsiaTheme="minorEastAsia" w:hAnsiTheme="minorEastAsia" w:hint="eastAsia"/>
                <w:sz w:val="24"/>
                <w:szCs w:val="24"/>
              </w:rPr>
              <w:t>至少安装2个测点终端，并均匀分布。</w:t>
            </w:r>
          </w:p>
          <w:p w:rsidR="00AD30FA" w:rsidRPr="00065A07" w:rsidRDefault="00AD30FA" w:rsidP="007B5D66">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2.平面仓库面积在300平方米以下的，至少安装2个测点终端；300平方米以上的，每增加300平方米至少增加1个测点终端，不足300平方米的按300平方米计算。</w:t>
            </w:r>
          </w:p>
          <w:p w:rsidR="00AD30FA" w:rsidRPr="00065A07" w:rsidRDefault="00AD30FA" w:rsidP="007B5D66">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3.平面仓库测点终端安装的位置，不得低于药品货架或药品堆码垛高度的2/3位置。</w:t>
            </w:r>
          </w:p>
          <w:p w:rsidR="00AD30FA" w:rsidRPr="00065A07" w:rsidRDefault="00AD30FA" w:rsidP="007B5D66">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4.高架仓库或全自动立体仓库的货架层高在4.5米至8米之间的，每300平方米面积至少安装4个测点终端，每增加300平方米至少增加2个测点终端，并均匀分布在货架上、下位置；货架层高在8米以上的，每300平方米面积至少安装6个测点终端，每增加300平方米至少增加3个测点终端，并均匀分布在货架的上、中、下位置；不足300平方米的按300平方米计算。</w:t>
            </w:r>
          </w:p>
          <w:p w:rsidR="00AD30FA" w:rsidRPr="00065A07" w:rsidRDefault="00AD30FA" w:rsidP="007B5D66">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5.高架仓库或全自动立体仓库上层测点终端安装的位置，不得低于最上层货架存放药品的最高位置。</w:t>
            </w:r>
          </w:p>
        </w:tc>
        <w:tc>
          <w:tcPr>
            <w:tcW w:w="6093" w:type="dxa"/>
            <w:vAlign w:val="center"/>
          </w:tcPr>
          <w:p w:rsidR="00AD30FA" w:rsidRPr="00065A07" w:rsidRDefault="00AD30FA" w:rsidP="007B5D66">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1.企业应当在储存药品的仓库中和运输冷藏、冷冻药品的设备中配备温湿度自动监测系统（下称系统）。</w:t>
            </w:r>
          </w:p>
          <w:p w:rsidR="00AD30FA" w:rsidRPr="00065A07" w:rsidRDefault="00AD30FA" w:rsidP="007B5D66">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2.系统应当对药品储存过程的温湿</w:t>
            </w:r>
            <w:proofErr w:type="gramStart"/>
            <w:r w:rsidRPr="00065A07">
              <w:rPr>
                <w:rFonts w:asciiTheme="minorEastAsia" w:eastAsiaTheme="minorEastAsia" w:hAnsiTheme="minorEastAsia" w:hint="eastAsia"/>
                <w:sz w:val="24"/>
                <w:szCs w:val="24"/>
              </w:rPr>
              <w:t>度状况</w:t>
            </w:r>
            <w:proofErr w:type="gramEnd"/>
            <w:r w:rsidRPr="00065A07">
              <w:rPr>
                <w:rFonts w:asciiTheme="minorEastAsia" w:eastAsiaTheme="minorEastAsia" w:hAnsiTheme="minorEastAsia" w:hint="eastAsia"/>
                <w:sz w:val="24"/>
                <w:szCs w:val="24"/>
              </w:rPr>
              <w:t>和冷藏、冷冻药品运输过程的温度状况进行实时自动监测和记录。</w:t>
            </w:r>
          </w:p>
          <w:p w:rsidR="00AD30FA" w:rsidRPr="00065A07" w:rsidRDefault="00AD30FA" w:rsidP="007B5D66">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3.系统由测点终端、管理主机、不间断电源以及相关软件等组成。各测点终端能够对周边环境温湿度进行数据的实时采集、传送和报警；管理主机能够对各测点终端监测的数据进行收集、处理和记录，并具备发生异常情况时的报警管理功能。</w:t>
            </w:r>
          </w:p>
          <w:p w:rsidR="00AD30FA" w:rsidRPr="00065A07" w:rsidRDefault="00AD30FA" w:rsidP="007B5D66">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4.系统温湿</w:t>
            </w:r>
            <w:proofErr w:type="gramStart"/>
            <w:r w:rsidRPr="00065A07">
              <w:rPr>
                <w:rFonts w:asciiTheme="minorEastAsia" w:eastAsiaTheme="minorEastAsia" w:hAnsiTheme="minorEastAsia" w:hint="eastAsia"/>
                <w:sz w:val="24"/>
                <w:szCs w:val="24"/>
              </w:rPr>
              <w:t>度数据</w:t>
            </w:r>
            <w:proofErr w:type="gramEnd"/>
            <w:r w:rsidRPr="00065A07">
              <w:rPr>
                <w:rFonts w:asciiTheme="minorEastAsia" w:eastAsiaTheme="minorEastAsia" w:hAnsiTheme="minorEastAsia" w:hint="eastAsia"/>
                <w:sz w:val="24"/>
                <w:szCs w:val="24"/>
              </w:rPr>
              <w:t>的测定</w:t>
            </w:r>
            <w:proofErr w:type="gramStart"/>
            <w:r w:rsidRPr="00065A07">
              <w:rPr>
                <w:rFonts w:asciiTheme="minorEastAsia" w:eastAsiaTheme="minorEastAsia" w:hAnsiTheme="minorEastAsia" w:hint="eastAsia"/>
                <w:sz w:val="24"/>
                <w:szCs w:val="24"/>
              </w:rPr>
              <w:t>值应当</w:t>
            </w:r>
            <w:proofErr w:type="gramEnd"/>
            <w:r w:rsidRPr="00065A07">
              <w:rPr>
                <w:rFonts w:asciiTheme="minorEastAsia" w:eastAsiaTheme="minorEastAsia" w:hAnsiTheme="minorEastAsia" w:hint="eastAsia"/>
                <w:sz w:val="24"/>
                <w:szCs w:val="24"/>
              </w:rPr>
              <w:t>按照《规范》第八十五条的有关规定设定。</w:t>
            </w:r>
          </w:p>
          <w:p w:rsidR="00AD30FA" w:rsidRPr="00065A07" w:rsidRDefault="00AD30FA" w:rsidP="007B5D66">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5.系统应当自动生成温湿度监测记录，内容包括温度值、湿度值、日期、时间、测点位置、库区或运输工具类别等。</w:t>
            </w:r>
          </w:p>
          <w:p w:rsidR="00AD30FA" w:rsidRPr="00065A07" w:rsidRDefault="00AD30FA" w:rsidP="007B5D66">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6.系统温湿度测量设备的最大允许误差应当符合以下要求：</w:t>
            </w:r>
          </w:p>
          <w:p w:rsidR="00AD30FA" w:rsidRPr="00065A07" w:rsidRDefault="00AD30FA" w:rsidP="007B5D66">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6.1．测量范围在0℃—40℃之间，温度的最大允许误差为±0.5℃；</w:t>
            </w:r>
          </w:p>
          <w:p w:rsidR="00AD30FA" w:rsidRPr="00065A07" w:rsidRDefault="00AD30FA" w:rsidP="007B5D66">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6.2.测量范围在－25℃—0℃之间，温度的最大允许误差为±1.0℃；</w:t>
            </w:r>
          </w:p>
          <w:p w:rsidR="00AD30FA" w:rsidRPr="00065A07" w:rsidRDefault="00AD30FA" w:rsidP="00065A07">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6.3.相对湿度的最大允许误差为±5％RH。</w:t>
            </w:r>
          </w:p>
        </w:tc>
      </w:tr>
      <w:tr w:rsidR="00AD30FA" w:rsidRPr="00065A07" w:rsidTr="00AD30FA">
        <w:trPr>
          <w:trHeight w:val="285"/>
          <w:jc w:val="center"/>
        </w:trPr>
        <w:tc>
          <w:tcPr>
            <w:tcW w:w="1020" w:type="dxa"/>
            <w:vAlign w:val="center"/>
          </w:tcPr>
          <w:p w:rsidR="00AD30FA" w:rsidRPr="00065A07" w:rsidRDefault="00AD30FA" w:rsidP="00A53AA9">
            <w:pPr>
              <w:autoSpaceDE w:val="0"/>
              <w:autoSpaceDN w:val="0"/>
              <w:adjustRightInd w:val="0"/>
              <w:snapToGrid w:val="0"/>
              <w:jc w:val="center"/>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lastRenderedPageBreak/>
              <w:t>*04903</w:t>
            </w:r>
          </w:p>
        </w:tc>
        <w:tc>
          <w:tcPr>
            <w:tcW w:w="1647" w:type="dxa"/>
            <w:vAlign w:val="center"/>
          </w:tcPr>
          <w:p w:rsidR="00AD30FA" w:rsidRPr="00065A07" w:rsidRDefault="00AD30FA" w:rsidP="00AD30FA">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冷库应当配备温度自动监测、显示、记录、调控、报警的设备。</w:t>
            </w:r>
          </w:p>
        </w:tc>
        <w:tc>
          <w:tcPr>
            <w:tcW w:w="4961" w:type="dxa"/>
            <w:vAlign w:val="center"/>
          </w:tcPr>
          <w:p w:rsidR="00AD30FA" w:rsidRPr="00065A07" w:rsidRDefault="00AD30FA" w:rsidP="00AD30FA">
            <w:pPr>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储存冷藏、冷冻药品仓库测点终端的安装数量，须符合本条上述的各项要求，其安装数量按每100平方米面积计算。</w:t>
            </w:r>
          </w:p>
        </w:tc>
        <w:tc>
          <w:tcPr>
            <w:tcW w:w="6093" w:type="dxa"/>
            <w:vAlign w:val="center"/>
          </w:tcPr>
          <w:p w:rsidR="00065A07" w:rsidRPr="00065A07" w:rsidRDefault="00065A07" w:rsidP="00065A07">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7.系统应当自动对药品储存运输过程中的温湿</w:t>
            </w:r>
            <w:proofErr w:type="gramStart"/>
            <w:r w:rsidRPr="00065A07">
              <w:rPr>
                <w:rFonts w:asciiTheme="minorEastAsia" w:eastAsiaTheme="minorEastAsia" w:hAnsiTheme="minorEastAsia" w:hint="eastAsia"/>
                <w:sz w:val="24"/>
                <w:szCs w:val="24"/>
              </w:rPr>
              <w:t>度环境</w:t>
            </w:r>
            <w:proofErr w:type="gramEnd"/>
            <w:r w:rsidRPr="00065A07">
              <w:rPr>
                <w:rFonts w:asciiTheme="minorEastAsia" w:eastAsiaTheme="minorEastAsia" w:hAnsiTheme="minorEastAsia" w:hint="eastAsia"/>
                <w:sz w:val="24"/>
                <w:szCs w:val="24"/>
              </w:rPr>
              <w:t>进行不间断监测和记录。</w:t>
            </w:r>
          </w:p>
          <w:p w:rsidR="00065A07" w:rsidRPr="00065A07" w:rsidRDefault="00065A07" w:rsidP="00065A07">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7.1.系统应当至少每隔1分钟更新一次测点温湿度数据。</w:t>
            </w:r>
          </w:p>
          <w:p w:rsidR="00065A07" w:rsidRPr="00065A07" w:rsidRDefault="00065A07" w:rsidP="00065A07">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7.2.在药品储存过程中至少每隔30分钟自动记录一次实时温湿度数据，</w:t>
            </w:r>
          </w:p>
          <w:p w:rsidR="00065A07" w:rsidRPr="00065A07" w:rsidRDefault="00065A07" w:rsidP="00065A07">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7.3.在运输过程中至少每隔5分钟自动记录一次实时温度数据。</w:t>
            </w:r>
          </w:p>
          <w:p w:rsidR="00065A07" w:rsidRPr="00065A07" w:rsidRDefault="00065A07" w:rsidP="00065A07">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7.4.当监测的温湿度值超出规定范围时，系统应当至少每隔2分钟记录一次实时温湿度数据。</w:t>
            </w:r>
          </w:p>
          <w:p w:rsidR="00065A07" w:rsidRPr="00065A07" w:rsidRDefault="00065A07" w:rsidP="00065A07">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8.当监测的温湿度值达到设定的临界值或者超出规定范围，系统应当能够实现</w:t>
            </w:r>
            <w:proofErr w:type="gramStart"/>
            <w:r w:rsidRPr="00065A07">
              <w:rPr>
                <w:rFonts w:asciiTheme="minorEastAsia" w:eastAsiaTheme="minorEastAsia" w:hAnsiTheme="minorEastAsia" w:hint="eastAsia"/>
                <w:sz w:val="24"/>
                <w:szCs w:val="24"/>
              </w:rPr>
              <w:t>就地和</w:t>
            </w:r>
            <w:proofErr w:type="gramEnd"/>
            <w:r w:rsidRPr="00065A07">
              <w:rPr>
                <w:rFonts w:asciiTheme="minorEastAsia" w:eastAsiaTheme="minorEastAsia" w:hAnsiTheme="minorEastAsia" w:hint="eastAsia"/>
                <w:sz w:val="24"/>
                <w:szCs w:val="24"/>
              </w:rPr>
              <w:t>在指定地点进行声光报警，同时采用短信通讯的方式，向至少3名指定人员发出报警信息。当发生供电中断的情况时，系统应当采用短信通讯的方式，向至少3名指定人员发出报警信息。</w:t>
            </w:r>
          </w:p>
          <w:p w:rsidR="00065A07" w:rsidRPr="00065A07" w:rsidRDefault="00065A07" w:rsidP="00065A07">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9.系统各测点终端采集的监测数据应当真实、完整、准确、有效。</w:t>
            </w:r>
          </w:p>
          <w:p w:rsidR="00065A07" w:rsidRPr="00065A07" w:rsidRDefault="00065A07" w:rsidP="00065A07">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9.1.测点终端采集的数据通过网络自动传送到管理主机，进行处理和记录，并采用可靠的方式进行数据保存，确保不丢失和不被改动。</w:t>
            </w:r>
          </w:p>
          <w:p w:rsidR="00065A07" w:rsidRDefault="00065A07" w:rsidP="00065A07">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9.2.系统具有对记录数据不可更改、删除的功能，不得有反向导入数据的功能。</w:t>
            </w:r>
          </w:p>
          <w:p w:rsidR="00AD30FA" w:rsidRPr="00065A07" w:rsidRDefault="00065A07" w:rsidP="00065A07">
            <w:pPr>
              <w:autoSpaceDE w:val="0"/>
              <w:autoSpaceDN w:val="0"/>
              <w:adjustRightInd w:val="0"/>
              <w:snapToGrid w:val="0"/>
              <w:rPr>
                <w:rFonts w:ascii="宋体" w:hAnsi="宋体"/>
                <w:sz w:val="24"/>
                <w:szCs w:val="24"/>
              </w:rPr>
            </w:pPr>
            <w:r w:rsidRPr="00065A07">
              <w:rPr>
                <w:rFonts w:asciiTheme="minorEastAsia" w:eastAsiaTheme="minorEastAsia" w:hAnsiTheme="minorEastAsia" w:hint="eastAsia"/>
                <w:sz w:val="24"/>
                <w:szCs w:val="24"/>
              </w:rPr>
              <w:t>9.3.系统不得对用户开放温湿度传感器监测值修正、调整功能，防止用户随意调整，造成监测数据失真。</w:t>
            </w:r>
          </w:p>
        </w:tc>
      </w:tr>
      <w:tr w:rsidR="00065A07" w:rsidRPr="00065A07" w:rsidTr="00065A07">
        <w:trPr>
          <w:trHeight w:val="2194"/>
          <w:jc w:val="center"/>
        </w:trPr>
        <w:tc>
          <w:tcPr>
            <w:tcW w:w="1020" w:type="dxa"/>
            <w:vAlign w:val="center"/>
          </w:tcPr>
          <w:p w:rsidR="00065A07" w:rsidRPr="00065A07" w:rsidRDefault="00065A07" w:rsidP="00A53AA9">
            <w:pPr>
              <w:autoSpaceDE w:val="0"/>
              <w:autoSpaceDN w:val="0"/>
              <w:adjustRightInd w:val="0"/>
              <w:snapToGrid w:val="0"/>
              <w:jc w:val="center"/>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lastRenderedPageBreak/>
              <w:t>*05102</w:t>
            </w:r>
          </w:p>
        </w:tc>
        <w:tc>
          <w:tcPr>
            <w:tcW w:w="1647" w:type="dxa"/>
            <w:vAlign w:val="center"/>
          </w:tcPr>
          <w:p w:rsidR="00065A07" w:rsidRPr="00065A07" w:rsidRDefault="00065A07" w:rsidP="00AD30FA">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冷藏车具有自动调控温度、显示温度、存储和读取温度监测数据的功能。</w:t>
            </w:r>
          </w:p>
        </w:tc>
        <w:tc>
          <w:tcPr>
            <w:tcW w:w="4961" w:type="dxa"/>
            <w:vAlign w:val="center"/>
          </w:tcPr>
          <w:p w:rsidR="00065A07" w:rsidRPr="00065A07" w:rsidRDefault="00065A07" w:rsidP="00AD30FA">
            <w:pPr>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每台独立的冷藏、冷冻药品运输车辆或车厢，安装的测点终端数量不得少于2个。车厢容积超过20立方米的，每增加20立方米至少增加1个测点终端，不足20立方米的按20立方米计算。</w:t>
            </w:r>
          </w:p>
        </w:tc>
        <w:tc>
          <w:tcPr>
            <w:tcW w:w="6093" w:type="dxa"/>
            <w:vMerge w:val="restart"/>
            <w:vAlign w:val="center"/>
          </w:tcPr>
          <w:p w:rsidR="00065A07" w:rsidRPr="00065A07" w:rsidRDefault="00065A07" w:rsidP="00AD30FA">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10.企业应当对监测数据采用安全、可靠的方式按日备份，备份数据应当存放在安全场所，数据保存时限符合规范</w:t>
            </w:r>
            <w:proofErr w:type="gramStart"/>
            <w:r w:rsidRPr="00065A07">
              <w:rPr>
                <w:rFonts w:asciiTheme="minorEastAsia" w:eastAsiaTheme="minorEastAsia" w:hAnsiTheme="minorEastAsia" w:hint="eastAsia"/>
                <w:sz w:val="24"/>
                <w:szCs w:val="24"/>
              </w:rPr>
              <w:t>》</w:t>
            </w:r>
            <w:proofErr w:type="gramEnd"/>
            <w:r w:rsidRPr="00065A07">
              <w:rPr>
                <w:rFonts w:asciiTheme="minorEastAsia" w:eastAsiaTheme="minorEastAsia" w:hAnsiTheme="minorEastAsia" w:hint="eastAsia"/>
                <w:sz w:val="24"/>
                <w:szCs w:val="24"/>
              </w:rPr>
              <w:t>第四十二条的要求。</w:t>
            </w:r>
          </w:p>
          <w:p w:rsidR="00065A07" w:rsidRPr="00065A07" w:rsidRDefault="00065A07" w:rsidP="00AD30FA">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11.系统应当与企业计算机终端进行数据对接，自动在计算机终端中存储数据，可以通过计算机终端进行实时数据查询和历史数据查询。</w:t>
            </w:r>
          </w:p>
          <w:p w:rsidR="00065A07" w:rsidRPr="00065A07" w:rsidRDefault="00065A07" w:rsidP="00AD30FA">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12.系统应当独立地不间断运行，防止因供电中断、计算机关闭或故障等因素，影响系统正常运行或造成数据丢失。</w:t>
            </w:r>
          </w:p>
          <w:p w:rsidR="00065A07" w:rsidRPr="00065A07" w:rsidRDefault="00065A07" w:rsidP="00AD30FA">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13.系统保持独立、安全运行，不得与温湿度调控设施设备联动，防止温湿度调控设施设备异常导致系统故障的风险。</w:t>
            </w:r>
          </w:p>
          <w:p w:rsidR="00065A07" w:rsidRPr="00065A07" w:rsidRDefault="00065A07" w:rsidP="00AD30FA">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14.企业应当对储存及运输设施设备的测点终端布点方案进行测试和确认，保证药品仓库、运输设备中安装的测点终端数量及位置，能够准确反映环境温湿度的实际状况。</w:t>
            </w:r>
          </w:p>
          <w:p w:rsidR="00065A07" w:rsidRPr="00065A07" w:rsidRDefault="00065A07" w:rsidP="00AD30FA">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15.测点终端应当牢固安装在经过确认的合理位置，避免储运作业及人员活动对监测设备造成影响或损坏，其安装位置不得随意变动。</w:t>
            </w:r>
          </w:p>
          <w:p w:rsidR="00065A07" w:rsidRPr="00065A07" w:rsidRDefault="00065A07" w:rsidP="00AD30FA">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16.企业应当对测点终端每年至少进行一次校准，对系统设备应当进行定期检查、维修、保养，并建立档案。</w:t>
            </w:r>
          </w:p>
          <w:p w:rsidR="00065A07" w:rsidRPr="00065A07" w:rsidRDefault="00065A07" w:rsidP="00AD30FA">
            <w:pPr>
              <w:autoSpaceDE w:val="0"/>
              <w:autoSpaceDN w:val="0"/>
              <w:spacing w:line="360" w:lineRule="exact"/>
              <w:rPr>
                <w:rFonts w:ascii="宋体" w:hAnsi="宋体"/>
                <w:sz w:val="24"/>
                <w:szCs w:val="24"/>
              </w:rPr>
            </w:pPr>
            <w:r w:rsidRPr="00065A07">
              <w:rPr>
                <w:rFonts w:asciiTheme="minorEastAsia" w:eastAsiaTheme="minorEastAsia" w:hAnsiTheme="minorEastAsia" w:hint="eastAsia"/>
                <w:sz w:val="24"/>
                <w:szCs w:val="24"/>
              </w:rPr>
              <w:t>17.系统应当满足相关部门实施在线远程监管的条件。</w:t>
            </w:r>
          </w:p>
        </w:tc>
      </w:tr>
      <w:tr w:rsidR="00065A07" w:rsidRPr="00065A07" w:rsidTr="00065A07">
        <w:trPr>
          <w:trHeight w:val="4946"/>
          <w:jc w:val="center"/>
        </w:trPr>
        <w:tc>
          <w:tcPr>
            <w:tcW w:w="1020" w:type="dxa"/>
            <w:vAlign w:val="center"/>
          </w:tcPr>
          <w:p w:rsidR="00065A07" w:rsidRPr="00065A07" w:rsidRDefault="00065A07" w:rsidP="00A53AA9">
            <w:pPr>
              <w:autoSpaceDE w:val="0"/>
              <w:autoSpaceDN w:val="0"/>
              <w:adjustRightInd w:val="0"/>
              <w:snapToGrid w:val="0"/>
              <w:jc w:val="center"/>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*05103</w:t>
            </w:r>
          </w:p>
        </w:tc>
        <w:tc>
          <w:tcPr>
            <w:tcW w:w="1647" w:type="dxa"/>
            <w:vAlign w:val="center"/>
          </w:tcPr>
          <w:p w:rsidR="00065A07" w:rsidRPr="00065A07" w:rsidRDefault="00065A07" w:rsidP="00AD30FA">
            <w:pPr>
              <w:autoSpaceDE w:val="0"/>
              <w:autoSpaceDN w:val="0"/>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车载冷藏箱及保温箱具有外部显示和采集箱体内温度数据的功能。</w:t>
            </w:r>
          </w:p>
        </w:tc>
        <w:tc>
          <w:tcPr>
            <w:tcW w:w="4961" w:type="dxa"/>
            <w:vAlign w:val="center"/>
          </w:tcPr>
          <w:p w:rsidR="00065A07" w:rsidRPr="00065A07" w:rsidRDefault="00065A07" w:rsidP="00AD30FA">
            <w:pPr>
              <w:adjustRightInd w:val="0"/>
              <w:snapToGrid w:val="0"/>
              <w:rPr>
                <w:rFonts w:asciiTheme="minorEastAsia" w:eastAsiaTheme="minorEastAsia" w:hAnsiTheme="minorEastAsia"/>
                <w:sz w:val="24"/>
                <w:szCs w:val="24"/>
              </w:rPr>
            </w:pPr>
            <w:r w:rsidRPr="00065A07">
              <w:rPr>
                <w:rFonts w:asciiTheme="minorEastAsia" w:eastAsiaTheme="minorEastAsia" w:hAnsiTheme="minorEastAsia" w:hint="eastAsia"/>
                <w:sz w:val="24"/>
                <w:szCs w:val="24"/>
              </w:rPr>
              <w:t>每台冷藏箱或保温箱应当至少配置一个测点终端。</w:t>
            </w:r>
          </w:p>
        </w:tc>
        <w:tc>
          <w:tcPr>
            <w:tcW w:w="6093" w:type="dxa"/>
            <w:vMerge/>
            <w:vAlign w:val="center"/>
          </w:tcPr>
          <w:p w:rsidR="00065A07" w:rsidRPr="00065A07" w:rsidRDefault="00065A07" w:rsidP="00AD30FA">
            <w:pPr>
              <w:autoSpaceDE w:val="0"/>
              <w:autoSpaceDN w:val="0"/>
              <w:spacing w:line="360" w:lineRule="exact"/>
              <w:rPr>
                <w:rFonts w:ascii="宋体" w:hAnsi="宋体"/>
                <w:sz w:val="24"/>
                <w:szCs w:val="24"/>
              </w:rPr>
            </w:pPr>
          </w:p>
        </w:tc>
      </w:tr>
    </w:tbl>
    <w:p w:rsidR="00764311" w:rsidRPr="00D33F57" w:rsidRDefault="00764311" w:rsidP="00764311">
      <w:pPr>
        <w:ind w:firstLineChars="200" w:firstLine="640"/>
        <w:rPr>
          <w:rFonts w:ascii="楷体_GB2312" w:eastAsia="楷体_GB2312"/>
          <w:szCs w:val="32"/>
        </w:rPr>
      </w:pPr>
      <w:r w:rsidRPr="00D33F57">
        <w:rPr>
          <w:rFonts w:ascii="楷体_GB2312" w:eastAsia="楷体_GB2312" w:hint="eastAsia"/>
          <w:szCs w:val="32"/>
        </w:rPr>
        <w:lastRenderedPageBreak/>
        <w:t>（四）验证管理</w:t>
      </w:r>
    </w:p>
    <w:tbl>
      <w:tblPr>
        <w:tblW w:w="13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9"/>
        <w:gridCol w:w="5629"/>
        <w:gridCol w:w="6863"/>
      </w:tblGrid>
      <w:tr w:rsidR="00764311" w:rsidRPr="00065A07" w:rsidTr="00065A07">
        <w:trPr>
          <w:trHeight w:val="488"/>
          <w:tblHeader/>
          <w:jc w:val="center"/>
        </w:trPr>
        <w:tc>
          <w:tcPr>
            <w:tcW w:w="1229" w:type="dxa"/>
            <w:tcBorders>
              <w:tl2br w:val="nil"/>
              <w:tr2bl w:val="nil"/>
            </w:tcBorders>
            <w:vAlign w:val="center"/>
          </w:tcPr>
          <w:p w:rsidR="00764311" w:rsidRPr="00065A07" w:rsidRDefault="00764311" w:rsidP="00A53AA9">
            <w:pPr>
              <w:autoSpaceDE w:val="0"/>
              <w:autoSpaceDN w:val="0"/>
              <w:adjustRightInd w:val="0"/>
              <w:snapToGrid w:val="0"/>
              <w:jc w:val="center"/>
              <w:rPr>
                <w:rFonts w:ascii="黑体" w:eastAsia="黑体" w:hAnsi="黑体"/>
                <w:sz w:val="24"/>
                <w:szCs w:val="24"/>
              </w:rPr>
            </w:pPr>
            <w:r w:rsidRPr="00065A07">
              <w:rPr>
                <w:rFonts w:ascii="黑体" w:eastAsia="黑体" w:hAnsi="黑体" w:hint="eastAsia"/>
                <w:sz w:val="24"/>
                <w:szCs w:val="24"/>
              </w:rPr>
              <w:t>条款号</w:t>
            </w:r>
          </w:p>
        </w:tc>
        <w:tc>
          <w:tcPr>
            <w:tcW w:w="5629" w:type="dxa"/>
            <w:tcBorders>
              <w:tl2br w:val="nil"/>
              <w:tr2bl w:val="nil"/>
            </w:tcBorders>
            <w:vAlign w:val="center"/>
          </w:tcPr>
          <w:p w:rsidR="00764311" w:rsidRPr="00065A07" w:rsidRDefault="00764311" w:rsidP="00065A07">
            <w:pPr>
              <w:autoSpaceDE w:val="0"/>
              <w:autoSpaceDN w:val="0"/>
              <w:adjustRightInd w:val="0"/>
              <w:snapToGrid w:val="0"/>
              <w:jc w:val="center"/>
              <w:rPr>
                <w:rFonts w:ascii="黑体" w:eastAsia="黑体" w:hAnsi="黑体"/>
                <w:sz w:val="24"/>
                <w:szCs w:val="24"/>
              </w:rPr>
            </w:pPr>
            <w:r w:rsidRPr="00065A07">
              <w:rPr>
                <w:rFonts w:ascii="黑体" w:eastAsia="黑体" w:hAnsi="黑体" w:hint="eastAsia"/>
                <w:sz w:val="24"/>
                <w:szCs w:val="24"/>
              </w:rPr>
              <w:t>检查项目</w:t>
            </w:r>
          </w:p>
        </w:tc>
        <w:tc>
          <w:tcPr>
            <w:tcW w:w="6863" w:type="dxa"/>
            <w:tcBorders>
              <w:tl2br w:val="nil"/>
              <w:tr2bl w:val="nil"/>
            </w:tcBorders>
            <w:vAlign w:val="center"/>
          </w:tcPr>
          <w:p w:rsidR="00764311" w:rsidRPr="00065A07" w:rsidRDefault="00764311" w:rsidP="00065A07">
            <w:pPr>
              <w:autoSpaceDE w:val="0"/>
              <w:autoSpaceDN w:val="0"/>
              <w:adjustRightInd w:val="0"/>
              <w:snapToGrid w:val="0"/>
              <w:jc w:val="center"/>
              <w:rPr>
                <w:rFonts w:ascii="黑体" w:eastAsia="黑体" w:hAnsi="黑体"/>
                <w:sz w:val="24"/>
                <w:szCs w:val="24"/>
              </w:rPr>
            </w:pPr>
            <w:r w:rsidRPr="00065A07">
              <w:rPr>
                <w:rFonts w:ascii="黑体" w:eastAsia="黑体" w:hAnsi="黑体" w:hint="eastAsia"/>
                <w:sz w:val="24"/>
                <w:szCs w:val="24"/>
              </w:rPr>
              <w:t>所对应附录检查内容</w:t>
            </w:r>
          </w:p>
        </w:tc>
      </w:tr>
      <w:tr w:rsidR="00764311" w:rsidRPr="00D33F57" w:rsidTr="00065A07">
        <w:trPr>
          <w:trHeight w:val="2329"/>
          <w:jc w:val="center"/>
        </w:trPr>
        <w:tc>
          <w:tcPr>
            <w:tcW w:w="1229" w:type="dxa"/>
            <w:tcBorders>
              <w:tl2br w:val="nil"/>
              <w:tr2bl w:val="nil"/>
            </w:tcBorders>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*01711</w:t>
            </w:r>
          </w:p>
        </w:tc>
        <w:tc>
          <w:tcPr>
            <w:tcW w:w="5629" w:type="dxa"/>
            <w:tcBorders>
              <w:tl2br w:val="nil"/>
              <w:tr2bl w:val="nil"/>
            </w:tcBorders>
            <w:vAlign w:val="center"/>
          </w:tcPr>
          <w:p w:rsidR="00764311" w:rsidRPr="007B5D66" w:rsidRDefault="00764311" w:rsidP="007B5D66">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质量管理部门应当组织验证、校准相关设施设备。</w:t>
            </w:r>
          </w:p>
        </w:tc>
        <w:tc>
          <w:tcPr>
            <w:tcW w:w="6863" w:type="dxa"/>
            <w:tcBorders>
              <w:tl2br w:val="nil"/>
              <w:tr2bl w:val="nil"/>
            </w:tcBorders>
            <w:vAlign w:val="center"/>
          </w:tcPr>
          <w:p w:rsidR="00764311" w:rsidRPr="007B5D66" w:rsidRDefault="00764311" w:rsidP="007B5D66">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企业应当对冷库、冷藏车、冷藏箱、保温箱以及温湿度自动监测系统（以下简称监测系统）等进行验证，确认相关设施、设备及监测系统能够符合规定的设计标准和要求，并能安全、有效地正常运行和使用，确保冷藏、冷冻药品在储存、运输过程中的质量安全。</w:t>
            </w:r>
          </w:p>
          <w:p w:rsidR="00764311" w:rsidRPr="007B5D66" w:rsidRDefault="00764311"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2.企业质量负责人负责验证工作的监督、指导、协调与审批。</w:t>
            </w:r>
          </w:p>
          <w:p w:rsidR="00764311" w:rsidRPr="007B5D66" w:rsidRDefault="00764311"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3.质量管理部门负责组织仓储、运输等部门共同实施验证工作。</w:t>
            </w:r>
          </w:p>
        </w:tc>
      </w:tr>
      <w:tr w:rsidR="00764311" w:rsidRPr="00D33F57" w:rsidTr="00065A07">
        <w:trPr>
          <w:trHeight w:val="1474"/>
          <w:jc w:val="center"/>
        </w:trPr>
        <w:tc>
          <w:tcPr>
            <w:tcW w:w="1229" w:type="dxa"/>
            <w:tcBorders>
              <w:tl2br w:val="nil"/>
              <w:tr2bl w:val="nil"/>
            </w:tcBorders>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*05301</w:t>
            </w:r>
          </w:p>
        </w:tc>
        <w:tc>
          <w:tcPr>
            <w:tcW w:w="5629" w:type="dxa"/>
            <w:tcBorders>
              <w:tl2br w:val="nil"/>
              <w:tr2bl w:val="nil"/>
            </w:tcBorders>
            <w:vAlign w:val="center"/>
          </w:tcPr>
          <w:p w:rsidR="00764311" w:rsidRPr="007B5D66" w:rsidRDefault="00764311" w:rsidP="007B5D66">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企业应当按照国家有关规定，对计量器具、温湿度监测设备等定期进行校准或者检定。</w:t>
            </w:r>
          </w:p>
        </w:tc>
        <w:tc>
          <w:tcPr>
            <w:tcW w:w="6863" w:type="dxa"/>
            <w:tcBorders>
              <w:tl2br w:val="nil"/>
              <w:tr2bl w:val="nil"/>
            </w:tcBorders>
            <w:vAlign w:val="center"/>
          </w:tcPr>
          <w:p w:rsidR="00764311" w:rsidRPr="007B5D66" w:rsidRDefault="00764311"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1.验证使用的温度传感器应当经法定计量机构校准。</w:t>
            </w:r>
          </w:p>
          <w:p w:rsidR="00764311" w:rsidRPr="007B5D66" w:rsidRDefault="00764311"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2.校准证书复印件应当作为验证报告的必要附件。</w:t>
            </w:r>
          </w:p>
          <w:p w:rsidR="00764311" w:rsidRPr="007B5D66" w:rsidRDefault="00764311"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3.验证使用的温度传感器应当适用被验证设备的测量范围，其温度测量的最大允许误差为±0.5℃。</w:t>
            </w:r>
          </w:p>
        </w:tc>
      </w:tr>
      <w:tr w:rsidR="00065A07" w:rsidRPr="00D33F57" w:rsidTr="00065A07">
        <w:trPr>
          <w:trHeight w:val="2778"/>
          <w:jc w:val="center"/>
        </w:trPr>
        <w:tc>
          <w:tcPr>
            <w:tcW w:w="1229" w:type="dxa"/>
            <w:tcBorders>
              <w:tl2br w:val="nil"/>
              <w:tr2bl w:val="nil"/>
            </w:tcBorders>
            <w:vAlign w:val="center"/>
          </w:tcPr>
          <w:p w:rsidR="00065A07" w:rsidRPr="007B5D66" w:rsidRDefault="00065A07"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*05302</w:t>
            </w:r>
          </w:p>
        </w:tc>
        <w:tc>
          <w:tcPr>
            <w:tcW w:w="5629" w:type="dxa"/>
            <w:tcBorders>
              <w:tl2br w:val="nil"/>
              <w:tr2bl w:val="nil"/>
            </w:tcBorders>
            <w:vAlign w:val="center"/>
          </w:tcPr>
          <w:p w:rsidR="00065A07" w:rsidRPr="007B5D66" w:rsidRDefault="00065A07" w:rsidP="00065A07">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企业应当对冷库进行使用前验证、定期验证及停用时间超过规定时限的验证。</w:t>
            </w:r>
          </w:p>
        </w:tc>
        <w:tc>
          <w:tcPr>
            <w:tcW w:w="6863" w:type="dxa"/>
            <w:tcBorders>
              <w:tl2br w:val="nil"/>
              <w:tr2bl w:val="nil"/>
            </w:tcBorders>
            <w:vAlign w:val="center"/>
          </w:tcPr>
          <w:p w:rsidR="00065A07" w:rsidRPr="007B5D66" w:rsidRDefault="00065A07"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1.冷库验证的项目至少包括：</w:t>
            </w:r>
          </w:p>
          <w:p w:rsidR="00065A07" w:rsidRPr="007B5D66" w:rsidRDefault="00065A07"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1.1.温度分布特性的测试与分析，确定适宜药品存放的安全位置及区域；</w:t>
            </w:r>
          </w:p>
          <w:p w:rsidR="00065A07" w:rsidRPr="007B5D66" w:rsidRDefault="00065A07"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1.2.温控设备运行参数及使用状况测试；</w:t>
            </w:r>
          </w:p>
          <w:p w:rsidR="00065A07" w:rsidRPr="007B5D66" w:rsidRDefault="00065A07"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1.3.监测系统配置的测点终端参数及安装位置确认；</w:t>
            </w:r>
          </w:p>
          <w:p w:rsidR="00065A07" w:rsidRPr="007B5D66" w:rsidRDefault="00065A07"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1.4.开门作业对库房温度分布及药品储存的影响；</w:t>
            </w:r>
          </w:p>
          <w:p w:rsidR="00065A07" w:rsidRPr="007B5D66" w:rsidRDefault="00065A07" w:rsidP="00065A07">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1.5.确定设备故障或外部供电中断的状况下，库房保温性能及变化趋势分析；</w:t>
            </w:r>
          </w:p>
        </w:tc>
      </w:tr>
      <w:tr w:rsidR="00065A07" w:rsidRPr="00D33F57" w:rsidTr="00065A07">
        <w:trPr>
          <w:trHeight w:val="7155"/>
          <w:jc w:val="center"/>
        </w:trPr>
        <w:tc>
          <w:tcPr>
            <w:tcW w:w="1229" w:type="dxa"/>
            <w:tcBorders>
              <w:tl2br w:val="nil"/>
              <w:tr2bl w:val="nil"/>
            </w:tcBorders>
            <w:vAlign w:val="center"/>
          </w:tcPr>
          <w:p w:rsidR="00065A07" w:rsidRPr="007B5D66" w:rsidRDefault="00065A07"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lastRenderedPageBreak/>
              <w:t>*05302</w:t>
            </w:r>
          </w:p>
        </w:tc>
        <w:tc>
          <w:tcPr>
            <w:tcW w:w="5629" w:type="dxa"/>
            <w:tcBorders>
              <w:tl2br w:val="nil"/>
              <w:tr2bl w:val="nil"/>
            </w:tcBorders>
            <w:vAlign w:val="center"/>
          </w:tcPr>
          <w:p w:rsidR="00065A07" w:rsidRPr="007B5D66" w:rsidRDefault="00065A07" w:rsidP="00065A07">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企业应当对冷库进行使用前验证、定期验证及停用时间超过规定时限的验证。</w:t>
            </w:r>
          </w:p>
        </w:tc>
        <w:tc>
          <w:tcPr>
            <w:tcW w:w="6863" w:type="dxa"/>
            <w:tcBorders>
              <w:tl2br w:val="nil"/>
              <w:tr2bl w:val="nil"/>
            </w:tcBorders>
            <w:vAlign w:val="center"/>
          </w:tcPr>
          <w:p w:rsidR="00065A07" w:rsidRDefault="00065A07" w:rsidP="00065A07">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1.6.对本地区的高温或低温等极端外部环境条件，分别进行保温效果评估；</w:t>
            </w:r>
          </w:p>
          <w:p w:rsidR="00065A07" w:rsidRPr="007B5D66" w:rsidRDefault="00065A07" w:rsidP="00065A07">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1.7.在新建库房初次使用前或改造后重新使用前，进行空载及满载验证；</w:t>
            </w:r>
          </w:p>
          <w:p w:rsidR="00065A07" w:rsidRPr="007B5D66" w:rsidRDefault="00065A07" w:rsidP="00065A07">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1.8.年度定期验证时，进行满载验证。</w:t>
            </w:r>
          </w:p>
          <w:p w:rsidR="00065A07" w:rsidRPr="007B5D66" w:rsidRDefault="00065A07" w:rsidP="00065A07">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2.根据验证对象及项目，合理设置验证测点。</w:t>
            </w:r>
          </w:p>
          <w:p w:rsidR="00065A07" w:rsidRPr="007B5D66" w:rsidRDefault="00065A07" w:rsidP="00065A07">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2.1．在被验证设施设备内一次性同步布点，确保各测点采集数据的同步、有效。</w:t>
            </w:r>
          </w:p>
          <w:p w:rsidR="00065A07" w:rsidRPr="007B5D66" w:rsidRDefault="00065A07" w:rsidP="00065A07">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2.2．在被验证设施设备内，进行均匀性布点、特殊项目及特殊位置专门布点。</w:t>
            </w:r>
          </w:p>
          <w:p w:rsidR="00065A07" w:rsidRPr="007B5D66" w:rsidRDefault="00065A07" w:rsidP="00065A07">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2.3.每个库房中均匀性布点数量不得少于9个，</w:t>
            </w:r>
            <w:proofErr w:type="gramStart"/>
            <w:r w:rsidRPr="007B5D66">
              <w:rPr>
                <w:rFonts w:asciiTheme="minorEastAsia" w:eastAsiaTheme="minorEastAsia" w:hAnsiTheme="minorEastAsia" w:hint="eastAsia"/>
                <w:sz w:val="24"/>
                <w:szCs w:val="24"/>
              </w:rPr>
              <w:t>仓间各角</w:t>
            </w:r>
            <w:proofErr w:type="gramEnd"/>
            <w:r w:rsidRPr="007B5D66">
              <w:rPr>
                <w:rFonts w:asciiTheme="minorEastAsia" w:eastAsiaTheme="minorEastAsia" w:hAnsiTheme="minorEastAsia" w:hint="eastAsia"/>
                <w:sz w:val="24"/>
                <w:szCs w:val="24"/>
              </w:rPr>
              <w:t>及中心位置均需布置测点，每两个测点的水平间距不得大于5米，垂直间距不得超过2米。</w:t>
            </w:r>
          </w:p>
          <w:p w:rsidR="00065A07" w:rsidRPr="007B5D66" w:rsidRDefault="00065A07" w:rsidP="00065A07">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2.4．库房每个作业出入口及风机出风口至少布置5个测点，库房中每组货架或建筑结构的风向死角位置至少布置3个测点。</w:t>
            </w:r>
          </w:p>
          <w:p w:rsidR="00065A07" w:rsidRPr="007B5D66" w:rsidRDefault="00065A07" w:rsidP="00065A07">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3.确定适宜的持续验证时间，以保证验证数据的充分、有效及连续。</w:t>
            </w:r>
          </w:p>
          <w:p w:rsidR="00065A07" w:rsidRPr="007B5D66" w:rsidRDefault="00065A07" w:rsidP="00065A07">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3.1．在库房各项参数及使用条件符合规定的要求并达到运行稳定后，数据有效持续采集时间不得少于48小时。</w:t>
            </w:r>
          </w:p>
          <w:p w:rsidR="00065A07" w:rsidRPr="007B5D66" w:rsidRDefault="00065A07" w:rsidP="00065A07">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3.2．验证数据采集的间隔时间不得大于5分钟。</w:t>
            </w:r>
          </w:p>
        </w:tc>
      </w:tr>
      <w:tr w:rsidR="00764311" w:rsidRPr="00D33F57" w:rsidTr="00A53AA9">
        <w:trPr>
          <w:trHeight w:val="2721"/>
          <w:jc w:val="center"/>
        </w:trPr>
        <w:tc>
          <w:tcPr>
            <w:tcW w:w="1229" w:type="dxa"/>
            <w:tcBorders>
              <w:tl2br w:val="nil"/>
              <w:tr2bl w:val="nil"/>
            </w:tcBorders>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lastRenderedPageBreak/>
              <w:t>*05303</w:t>
            </w:r>
          </w:p>
        </w:tc>
        <w:tc>
          <w:tcPr>
            <w:tcW w:w="5629" w:type="dxa"/>
            <w:tcBorders>
              <w:tl2br w:val="nil"/>
              <w:tr2bl w:val="nil"/>
            </w:tcBorders>
            <w:vAlign w:val="center"/>
          </w:tcPr>
          <w:p w:rsidR="00764311" w:rsidRPr="007B5D66" w:rsidRDefault="00764311" w:rsidP="007B5D66">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企业应当对储运温湿度监测系统进行使用前验证、定期验证及停用时间超过规定时限的验证。</w:t>
            </w:r>
          </w:p>
        </w:tc>
        <w:tc>
          <w:tcPr>
            <w:tcW w:w="6863" w:type="dxa"/>
            <w:tcBorders>
              <w:tl2br w:val="nil"/>
              <w:tr2bl w:val="nil"/>
            </w:tcBorders>
            <w:vAlign w:val="center"/>
          </w:tcPr>
          <w:p w:rsidR="00764311" w:rsidRPr="007B5D66" w:rsidRDefault="00764311"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监测系统验证的项目至少包括：</w:t>
            </w:r>
          </w:p>
          <w:p w:rsidR="00764311" w:rsidRPr="007B5D66" w:rsidRDefault="00764311"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1.采集、传送、记录数据以及报警功能的确认。</w:t>
            </w:r>
          </w:p>
          <w:p w:rsidR="00764311" w:rsidRPr="007B5D66" w:rsidRDefault="00764311"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2.监测设备的测量范围和准确度确认。</w:t>
            </w:r>
          </w:p>
          <w:p w:rsidR="00764311" w:rsidRPr="007B5D66" w:rsidRDefault="00764311"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3.测点终端安装数量及位置确认。</w:t>
            </w:r>
          </w:p>
          <w:p w:rsidR="00764311" w:rsidRPr="007B5D66" w:rsidRDefault="00764311"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4.监测系统与温度调控设施无联动状态的独立安全运行性能确认。</w:t>
            </w:r>
          </w:p>
          <w:p w:rsidR="00764311" w:rsidRPr="007B5D66" w:rsidRDefault="00764311"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5.系统在断电、计算机关机状态下的应急性能确认。</w:t>
            </w:r>
          </w:p>
          <w:p w:rsidR="00764311" w:rsidRPr="007B5D66" w:rsidRDefault="00764311"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6.防止用户修改、删除、反向导入数据等功能确认。</w:t>
            </w:r>
          </w:p>
        </w:tc>
      </w:tr>
      <w:tr w:rsidR="00065A07" w:rsidRPr="00D33F57" w:rsidTr="00A53AA9">
        <w:trPr>
          <w:trHeight w:val="4365"/>
          <w:jc w:val="center"/>
        </w:trPr>
        <w:tc>
          <w:tcPr>
            <w:tcW w:w="1229" w:type="dxa"/>
            <w:tcBorders>
              <w:tl2br w:val="nil"/>
              <w:tr2bl w:val="nil"/>
            </w:tcBorders>
            <w:vAlign w:val="center"/>
          </w:tcPr>
          <w:p w:rsidR="00065A07" w:rsidRPr="007B5D66" w:rsidRDefault="00065A07"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*05304</w:t>
            </w:r>
          </w:p>
        </w:tc>
        <w:tc>
          <w:tcPr>
            <w:tcW w:w="5629" w:type="dxa"/>
            <w:tcBorders>
              <w:tl2br w:val="nil"/>
              <w:tr2bl w:val="nil"/>
            </w:tcBorders>
            <w:vAlign w:val="center"/>
          </w:tcPr>
          <w:p w:rsidR="00065A07" w:rsidRPr="007B5D66" w:rsidRDefault="00065A07" w:rsidP="00065A07">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企业应当对冷藏运输等设施设备进行使用前验证、定期验证及停用时间超过规定时限的验证。</w:t>
            </w:r>
          </w:p>
        </w:tc>
        <w:tc>
          <w:tcPr>
            <w:tcW w:w="6863" w:type="dxa"/>
            <w:tcBorders>
              <w:tl2br w:val="nil"/>
              <w:tr2bl w:val="nil"/>
            </w:tcBorders>
            <w:vAlign w:val="center"/>
          </w:tcPr>
          <w:p w:rsidR="00065A07" w:rsidRPr="007B5D66" w:rsidRDefault="00065A07"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1.冷藏车验证的项目至少包括：</w:t>
            </w:r>
          </w:p>
          <w:p w:rsidR="00065A07" w:rsidRPr="007B5D66" w:rsidRDefault="00065A07"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1.1.车厢内温度分布特性的测试与分析，确定适宜药品存放的安全位置及区域。</w:t>
            </w:r>
          </w:p>
          <w:p w:rsidR="00065A07" w:rsidRPr="007B5D66" w:rsidRDefault="00065A07"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1.2.温控设施运行参数及使用状况测试。</w:t>
            </w:r>
          </w:p>
          <w:p w:rsidR="00065A07" w:rsidRPr="007B5D66" w:rsidRDefault="00065A07"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1.3.监测系统配置的测点终端参数及安装位置确认。</w:t>
            </w:r>
          </w:p>
          <w:p w:rsidR="00065A07" w:rsidRPr="007B5D66" w:rsidRDefault="00065A07"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1.4.开门作业对车厢温度分布及变化的影响。</w:t>
            </w:r>
          </w:p>
          <w:p w:rsidR="00065A07" w:rsidRPr="007B5D66" w:rsidRDefault="00065A07"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1.5.确定设备故障或外部供电中断的状况下，车厢保温性能及变化趋势分析。</w:t>
            </w:r>
          </w:p>
          <w:p w:rsidR="00065A07" w:rsidRPr="007B5D66" w:rsidRDefault="00065A07"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1.6.对本地区高温或低温等极端外部环境条件，分别进行保温效果评估。</w:t>
            </w:r>
          </w:p>
          <w:p w:rsidR="00065A07" w:rsidRPr="007B5D66" w:rsidRDefault="00065A07"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1.7.在冷藏车初次使用前或改造后重新使用前，进行空载及满载验证。</w:t>
            </w:r>
          </w:p>
          <w:p w:rsidR="00065A07" w:rsidRPr="007B5D66" w:rsidRDefault="00065A07" w:rsidP="00065A07">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1.8.年度定期验证时，进行满载验证。</w:t>
            </w:r>
          </w:p>
        </w:tc>
      </w:tr>
      <w:tr w:rsidR="00065A07" w:rsidRPr="00D33F57" w:rsidTr="00065A07">
        <w:trPr>
          <w:trHeight w:val="4677"/>
          <w:jc w:val="center"/>
        </w:trPr>
        <w:tc>
          <w:tcPr>
            <w:tcW w:w="1229" w:type="dxa"/>
            <w:tcBorders>
              <w:tl2br w:val="nil"/>
              <w:tr2bl w:val="nil"/>
            </w:tcBorders>
            <w:vAlign w:val="center"/>
          </w:tcPr>
          <w:p w:rsidR="00065A07" w:rsidRPr="007B5D66" w:rsidRDefault="00065A07"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lastRenderedPageBreak/>
              <w:t>*05304</w:t>
            </w:r>
          </w:p>
        </w:tc>
        <w:tc>
          <w:tcPr>
            <w:tcW w:w="5629" w:type="dxa"/>
            <w:tcBorders>
              <w:tl2br w:val="nil"/>
              <w:tr2bl w:val="nil"/>
            </w:tcBorders>
            <w:vAlign w:val="center"/>
          </w:tcPr>
          <w:p w:rsidR="00065A07" w:rsidRPr="007B5D66" w:rsidRDefault="00065A07" w:rsidP="00065A07">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企业应当对冷藏运输等设施设备进行使用前验证、定期验证及停用时间超过规定时限的验证。</w:t>
            </w:r>
          </w:p>
        </w:tc>
        <w:tc>
          <w:tcPr>
            <w:tcW w:w="6863" w:type="dxa"/>
            <w:tcBorders>
              <w:tl2br w:val="nil"/>
              <w:tr2bl w:val="nil"/>
            </w:tcBorders>
            <w:vAlign w:val="center"/>
          </w:tcPr>
          <w:p w:rsidR="00065A07" w:rsidRPr="007B5D66" w:rsidRDefault="00065A07" w:rsidP="00065A07">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2.冷藏箱或保温箱验证的项目至少包括：</w:t>
            </w:r>
          </w:p>
          <w:p w:rsidR="00065A07" w:rsidRPr="007B5D66" w:rsidRDefault="00065A07" w:rsidP="00065A07">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2.1.箱内温度分布特性的测试与分析，分析箱体内温度变化及趋势。</w:t>
            </w:r>
          </w:p>
          <w:p w:rsidR="00065A07" w:rsidRPr="007B5D66" w:rsidRDefault="00065A07" w:rsidP="00065A07">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2.2.蓄冷剂配备使用的条件测试。</w:t>
            </w:r>
          </w:p>
          <w:p w:rsidR="00065A07" w:rsidRPr="007B5D66" w:rsidRDefault="00065A07" w:rsidP="00065A07">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2.3.温度自动监测设备放置位置确认。</w:t>
            </w:r>
          </w:p>
          <w:p w:rsidR="00065A07" w:rsidRPr="007B5D66" w:rsidRDefault="00065A07" w:rsidP="00065A07">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2.4.开箱作业对箱内温度分布及变化的影响。</w:t>
            </w:r>
          </w:p>
          <w:p w:rsidR="00065A07" w:rsidRPr="007B5D66" w:rsidRDefault="00065A07" w:rsidP="00065A07">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2.5.高温或低温等极端外部环境条件下的保温效果评估。</w:t>
            </w:r>
          </w:p>
          <w:p w:rsidR="00065A07" w:rsidRPr="007B5D66" w:rsidRDefault="00065A07" w:rsidP="00065A07">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2.6.运输最长时限验证。</w:t>
            </w:r>
          </w:p>
          <w:p w:rsidR="00065A07" w:rsidRPr="007B5D66" w:rsidRDefault="00065A07" w:rsidP="00065A07">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3.根据验证对象及项目，合理设置验证测点。</w:t>
            </w:r>
          </w:p>
          <w:p w:rsidR="00065A07" w:rsidRPr="007B5D66" w:rsidRDefault="00065A07" w:rsidP="00065A07">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3.1．在被验证设施设备内一次性同步布点，确保各测点采集数据的同步、有效。</w:t>
            </w:r>
          </w:p>
          <w:p w:rsidR="00065A07" w:rsidRPr="007B5D66" w:rsidRDefault="00065A07" w:rsidP="00065A07">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3.2．在被验证设施设备内，进行均匀性布点、特殊项目及特殊位置专门布点。</w:t>
            </w:r>
          </w:p>
          <w:p w:rsidR="00065A07" w:rsidRPr="007B5D66" w:rsidRDefault="00065A07" w:rsidP="00065A07">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3.3.每个冷藏车箱体内测点数量不得少于9个，每增加20立方米增加9个测点，不足20立方米的按20立方米计算。</w:t>
            </w:r>
          </w:p>
          <w:p w:rsidR="00065A07" w:rsidRPr="007B5D66" w:rsidRDefault="00065A07" w:rsidP="00065A07">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3.4.每个冷藏箱或保温箱的测点数量不得少于5个。</w:t>
            </w:r>
          </w:p>
          <w:p w:rsidR="00065A07" w:rsidRPr="007B5D66" w:rsidRDefault="00065A07" w:rsidP="00065A07">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4.确定适宜的持续验证时间，以保证验证数据的充分、有效及连续。</w:t>
            </w:r>
          </w:p>
          <w:p w:rsidR="00065A07" w:rsidRPr="007B5D66" w:rsidRDefault="00065A07" w:rsidP="00065A07">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4.1.在冷藏车达到规定的温度并运行稳定后，数据有效持续采集时间不得少于5小时。</w:t>
            </w:r>
          </w:p>
          <w:p w:rsidR="00065A07" w:rsidRPr="007B5D66" w:rsidRDefault="00065A07" w:rsidP="00065A07">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4.2.冷藏箱或保温箱经过预热或预冷至规定温度并满载装箱后，按照最长的配送时间连续采集数据。</w:t>
            </w:r>
          </w:p>
          <w:p w:rsidR="00065A07" w:rsidRPr="007B5D66" w:rsidRDefault="00065A07" w:rsidP="00065A07">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4.3.验证数据采集的间隔时间不得大于5分钟。</w:t>
            </w:r>
          </w:p>
        </w:tc>
      </w:tr>
      <w:tr w:rsidR="00764311" w:rsidRPr="00D33F57" w:rsidTr="00370DCB">
        <w:trPr>
          <w:trHeight w:val="7013"/>
          <w:jc w:val="center"/>
        </w:trPr>
        <w:tc>
          <w:tcPr>
            <w:tcW w:w="1229" w:type="dxa"/>
            <w:tcBorders>
              <w:tl2br w:val="nil"/>
              <w:tr2bl w:val="nil"/>
            </w:tcBorders>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lastRenderedPageBreak/>
              <w:t>*05401</w:t>
            </w:r>
          </w:p>
        </w:tc>
        <w:tc>
          <w:tcPr>
            <w:tcW w:w="5629" w:type="dxa"/>
            <w:tcBorders>
              <w:tl2br w:val="nil"/>
              <w:tr2bl w:val="nil"/>
            </w:tcBorders>
            <w:vAlign w:val="center"/>
          </w:tcPr>
          <w:p w:rsidR="00764311" w:rsidRPr="007B5D66" w:rsidRDefault="00764311" w:rsidP="00370DCB">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企业应当根据相关验证管理制度，形成验证控制文件，包括验证方案、报告、评价、偏差处理和预防措施等。</w:t>
            </w:r>
          </w:p>
        </w:tc>
        <w:tc>
          <w:tcPr>
            <w:tcW w:w="6863" w:type="dxa"/>
            <w:tcBorders>
              <w:tl2br w:val="nil"/>
              <w:tr2bl w:val="nil"/>
            </w:tcBorders>
            <w:vAlign w:val="center"/>
          </w:tcPr>
          <w:p w:rsidR="00764311" w:rsidRPr="007B5D66" w:rsidRDefault="00764311" w:rsidP="007B5D66">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1.企业应当按照质量管理体系文件的规定，按年度制定验证计划，根据计划确定的范围、日程、项目，实施验证工作。</w:t>
            </w:r>
          </w:p>
          <w:p w:rsidR="00764311" w:rsidRPr="007B5D66" w:rsidRDefault="00764311"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2.企业应当在验证实施过程中，建立并形成验证控制文件，文件内容包括验证方案、标准、报告、评价、偏差处理和预防措施等，</w:t>
            </w:r>
          </w:p>
          <w:p w:rsidR="00764311" w:rsidRPr="007B5D66" w:rsidRDefault="00764311"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2.1．验证方案根据每一项验证工作的具体内容及要求分别制定，包括验证的实施人员、对象、目标、测试项目、验证设备及监测系统描述、测点布置、时间控制、数据采集要求，以及实施验证的相关基础条件。</w:t>
            </w:r>
          </w:p>
          <w:p w:rsidR="00764311" w:rsidRPr="007B5D66" w:rsidRDefault="00764311"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2.2．企业需制定实施验证的标准和验证操作规程。</w:t>
            </w:r>
          </w:p>
          <w:p w:rsidR="00764311" w:rsidRPr="007B5D66" w:rsidRDefault="00764311"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2.3．验证完成后，需出具验证报告，包括验证实施人员、验证过程中采集的数据汇总、各测试项目数据分析图表、验证现场实景照片、各测试项目结果分析、验证结果总体评价等。</w:t>
            </w:r>
          </w:p>
          <w:p w:rsidR="00764311" w:rsidRPr="007B5D66" w:rsidRDefault="00764311"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2.4.在验证过程中，根据验证数据分析，对设施设备运行或使用中可能存在的不符合要求的状况、监测系统参数设定的不合理情况等偏差，进行调整和纠正处理，使相关设施设备及监测系统能够符合规定的要求。</w:t>
            </w:r>
          </w:p>
          <w:p w:rsidR="00764311" w:rsidRPr="007B5D66" w:rsidRDefault="00764311"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2.5.根据验证结果对可能存在的影响药品质量安全的风险，制定有效的预防措施。</w:t>
            </w:r>
          </w:p>
        </w:tc>
      </w:tr>
      <w:tr w:rsidR="00764311" w:rsidRPr="00D33F57" w:rsidTr="00370DCB">
        <w:trPr>
          <w:trHeight w:val="5783"/>
          <w:jc w:val="center"/>
        </w:trPr>
        <w:tc>
          <w:tcPr>
            <w:tcW w:w="1229" w:type="dxa"/>
            <w:tcBorders>
              <w:tl2br w:val="nil"/>
              <w:tr2bl w:val="nil"/>
            </w:tcBorders>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lastRenderedPageBreak/>
              <w:t>05501</w:t>
            </w:r>
          </w:p>
        </w:tc>
        <w:tc>
          <w:tcPr>
            <w:tcW w:w="5629" w:type="dxa"/>
            <w:tcBorders>
              <w:tl2br w:val="nil"/>
              <w:tr2bl w:val="nil"/>
            </w:tcBorders>
            <w:vAlign w:val="center"/>
          </w:tcPr>
          <w:p w:rsidR="00764311" w:rsidRPr="007B5D66" w:rsidRDefault="00764311" w:rsidP="007B5D66">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验证应当按照预先确定和批准的方案实施。</w:t>
            </w:r>
          </w:p>
        </w:tc>
        <w:tc>
          <w:tcPr>
            <w:tcW w:w="6863" w:type="dxa"/>
            <w:tcBorders>
              <w:tl2br w:val="nil"/>
              <w:tr2bl w:val="nil"/>
            </w:tcBorders>
            <w:vAlign w:val="center"/>
          </w:tcPr>
          <w:p w:rsidR="00764311" w:rsidRPr="007B5D66" w:rsidRDefault="00764311" w:rsidP="007B5D66">
            <w:pPr>
              <w:pStyle w:val="aa"/>
              <w:adjustRightInd w:val="0"/>
              <w:snapToGrid w:val="0"/>
              <w:ind w:firstLineChars="0" w:firstLine="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1.企业应当根据验证方案实施验证。</w:t>
            </w:r>
          </w:p>
          <w:p w:rsidR="00764311" w:rsidRPr="007B5D66" w:rsidRDefault="00764311"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1.1.相关设施设备及监测系统在新投入使用前或改造后需进行使用前验证，对设计或预定的关键参数、条件及性能进行确认，确定实际的关键参数及性能符合设计或规定的使用条件。</w:t>
            </w:r>
          </w:p>
          <w:p w:rsidR="00764311" w:rsidRPr="007B5D66" w:rsidRDefault="00764311"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1.2.</w:t>
            </w:r>
            <w:proofErr w:type="gramStart"/>
            <w:r w:rsidRPr="007B5D66">
              <w:rPr>
                <w:rFonts w:asciiTheme="minorEastAsia" w:eastAsiaTheme="minorEastAsia" w:hAnsiTheme="minorEastAsia" w:hint="eastAsia"/>
                <w:sz w:val="24"/>
                <w:szCs w:val="24"/>
              </w:rPr>
              <w:t>当相关</w:t>
            </w:r>
            <w:proofErr w:type="gramEnd"/>
            <w:r w:rsidRPr="007B5D66">
              <w:rPr>
                <w:rFonts w:asciiTheme="minorEastAsia" w:eastAsiaTheme="minorEastAsia" w:hAnsiTheme="minorEastAsia" w:hint="eastAsia"/>
                <w:sz w:val="24"/>
                <w:szCs w:val="24"/>
              </w:rPr>
              <w:t>设施设备及监测系统超出设定的条件或用途，或是设备出现严重运行异常或故障时，要查找原因、评估风险，采取适当的纠正措施，并跟踪效果。</w:t>
            </w:r>
          </w:p>
          <w:p w:rsidR="00764311" w:rsidRPr="007B5D66" w:rsidRDefault="00764311"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1.3.对相关设施设备及监测系统进行定期验证，以确认其符合要求，定期验证间隔时间不超过1年。</w:t>
            </w:r>
          </w:p>
          <w:p w:rsidR="00764311" w:rsidRPr="007B5D66" w:rsidRDefault="00764311"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1.4.根据相关设施设备和监测系统的设计参数以及通过验证确认的使用条件，分别确定最大的停用时间限度；超过最大停用时限的，在重新启用前，要评估风险并重新进行验证。</w:t>
            </w:r>
          </w:p>
          <w:p w:rsidR="00764311" w:rsidRPr="007B5D66" w:rsidRDefault="00764311" w:rsidP="007B5D66">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2.验证方案需经企业质量负责人审核并批准后，方可实施。</w:t>
            </w:r>
          </w:p>
          <w:p w:rsidR="00764311" w:rsidRPr="007B5D66" w:rsidRDefault="00764311" w:rsidP="007B5D66">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3.应当确保所有验证数据的真实、完整、有效、可追溯。</w:t>
            </w:r>
          </w:p>
          <w:p w:rsidR="00764311" w:rsidRPr="007B5D66" w:rsidRDefault="00764311"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4.企业可与具备相应能力的第三方机构共同实施验证工作，企业应当确保验证实施的全过程符合《规范》及附录5的相关要求。</w:t>
            </w:r>
          </w:p>
        </w:tc>
      </w:tr>
      <w:tr w:rsidR="00764311" w:rsidRPr="00D33F57" w:rsidTr="00370DCB">
        <w:trPr>
          <w:trHeight w:val="680"/>
          <w:jc w:val="center"/>
        </w:trPr>
        <w:tc>
          <w:tcPr>
            <w:tcW w:w="1229" w:type="dxa"/>
            <w:tcBorders>
              <w:tl2br w:val="nil"/>
              <w:tr2bl w:val="nil"/>
            </w:tcBorders>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05502</w:t>
            </w:r>
          </w:p>
        </w:tc>
        <w:tc>
          <w:tcPr>
            <w:tcW w:w="5629" w:type="dxa"/>
            <w:tcBorders>
              <w:tl2br w:val="nil"/>
              <w:tr2bl w:val="nil"/>
            </w:tcBorders>
            <w:vAlign w:val="center"/>
          </w:tcPr>
          <w:p w:rsidR="00764311" w:rsidRPr="007B5D66" w:rsidRDefault="00764311" w:rsidP="007B5D66">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验证报告应当经过审核和批准。</w:t>
            </w:r>
          </w:p>
        </w:tc>
        <w:tc>
          <w:tcPr>
            <w:tcW w:w="6863" w:type="dxa"/>
            <w:tcBorders>
              <w:tl2br w:val="nil"/>
              <w:tr2bl w:val="nil"/>
            </w:tcBorders>
            <w:vAlign w:val="center"/>
          </w:tcPr>
          <w:p w:rsidR="00764311" w:rsidRPr="007B5D66" w:rsidRDefault="00764311"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验证报告由质量负责人审核和批准。</w:t>
            </w:r>
          </w:p>
        </w:tc>
      </w:tr>
      <w:tr w:rsidR="00764311" w:rsidRPr="00D33F57" w:rsidTr="00370DCB">
        <w:trPr>
          <w:trHeight w:val="680"/>
          <w:jc w:val="center"/>
        </w:trPr>
        <w:tc>
          <w:tcPr>
            <w:tcW w:w="1229" w:type="dxa"/>
            <w:tcBorders>
              <w:tl2br w:val="nil"/>
              <w:tr2bl w:val="nil"/>
            </w:tcBorders>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05503</w:t>
            </w:r>
          </w:p>
        </w:tc>
        <w:tc>
          <w:tcPr>
            <w:tcW w:w="5629" w:type="dxa"/>
            <w:tcBorders>
              <w:tl2br w:val="nil"/>
              <w:tr2bl w:val="nil"/>
            </w:tcBorders>
            <w:vAlign w:val="center"/>
          </w:tcPr>
          <w:p w:rsidR="00764311" w:rsidRPr="007B5D66" w:rsidRDefault="00764311" w:rsidP="007B5D66">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验证文件应当存档。</w:t>
            </w:r>
          </w:p>
        </w:tc>
        <w:tc>
          <w:tcPr>
            <w:tcW w:w="6863" w:type="dxa"/>
            <w:tcBorders>
              <w:tl2br w:val="nil"/>
              <w:tr2bl w:val="nil"/>
            </w:tcBorders>
            <w:vAlign w:val="center"/>
          </w:tcPr>
          <w:p w:rsidR="00764311" w:rsidRPr="007B5D66" w:rsidRDefault="00764311"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验证控制文件应当归入药品质量管理档案，并按规定保存。</w:t>
            </w:r>
          </w:p>
        </w:tc>
      </w:tr>
      <w:tr w:rsidR="00764311" w:rsidRPr="00D33F57" w:rsidTr="00370DCB">
        <w:trPr>
          <w:trHeight w:val="2761"/>
          <w:jc w:val="center"/>
        </w:trPr>
        <w:tc>
          <w:tcPr>
            <w:tcW w:w="1229" w:type="dxa"/>
            <w:tcBorders>
              <w:tl2br w:val="nil"/>
              <w:tr2bl w:val="nil"/>
            </w:tcBorders>
            <w:vAlign w:val="center"/>
          </w:tcPr>
          <w:p w:rsidR="00764311" w:rsidRPr="007B5D66" w:rsidRDefault="00764311" w:rsidP="00A53AA9">
            <w:pPr>
              <w:autoSpaceDE w:val="0"/>
              <w:autoSpaceDN w:val="0"/>
              <w:adjustRightInd w:val="0"/>
              <w:snapToGrid w:val="0"/>
              <w:jc w:val="center"/>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lastRenderedPageBreak/>
              <w:t>*05601</w:t>
            </w:r>
          </w:p>
        </w:tc>
        <w:tc>
          <w:tcPr>
            <w:tcW w:w="5629" w:type="dxa"/>
            <w:tcBorders>
              <w:tl2br w:val="nil"/>
              <w:tr2bl w:val="nil"/>
            </w:tcBorders>
            <w:vAlign w:val="center"/>
          </w:tcPr>
          <w:p w:rsidR="00764311" w:rsidRPr="007B5D66" w:rsidRDefault="00764311" w:rsidP="007B5D66">
            <w:pPr>
              <w:autoSpaceDE w:val="0"/>
              <w:autoSpaceDN w:val="0"/>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企业应当根据验证确定的参数及条件，正确、合理使用相关设施设备。</w:t>
            </w:r>
          </w:p>
        </w:tc>
        <w:tc>
          <w:tcPr>
            <w:tcW w:w="6863" w:type="dxa"/>
            <w:tcBorders>
              <w:tl2br w:val="nil"/>
              <w:tr2bl w:val="nil"/>
            </w:tcBorders>
            <w:vAlign w:val="center"/>
          </w:tcPr>
          <w:p w:rsidR="00764311" w:rsidRPr="007B5D66" w:rsidRDefault="00764311"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1.企业应当根据验证确定的参数及条件，正确、合理使用相关设施设备及监测系统。</w:t>
            </w:r>
          </w:p>
          <w:p w:rsidR="00764311" w:rsidRPr="007B5D66" w:rsidRDefault="00764311"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2.未经验证的设施、设备及监测系统，不得用于药品冷藏、冷冻储运管理。</w:t>
            </w:r>
          </w:p>
          <w:p w:rsidR="00764311" w:rsidRPr="007B5D66" w:rsidRDefault="00764311" w:rsidP="007B5D66">
            <w:pPr>
              <w:adjustRightInd w:val="0"/>
              <w:snapToGrid w:val="0"/>
              <w:rPr>
                <w:rFonts w:asciiTheme="minorEastAsia" w:eastAsiaTheme="minorEastAsia" w:hAnsiTheme="minorEastAsia"/>
                <w:sz w:val="24"/>
                <w:szCs w:val="24"/>
              </w:rPr>
            </w:pPr>
            <w:r w:rsidRPr="007B5D66">
              <w:rPr>
                <w:rFonts w:asciiTheme="minorEastAsia" w:eastAsiaTheme="minorEastAsia" w:hAnsiTheme="minorEastAsia" w:hint="eastAsia"/>
                <w:sz w:val="24"/>
                <w:szCs w:val="24"/>
              </w:rPr>
              <w:t>3.验证的结果，应当作为企业制定或修订质量管理体系文件相关内容的依据。</w:t>
            </w:r>
          </w:p>
        </w:tc>
      </w:tr>
    </w:tbl>
    <w:p w:rsidR="00764311" w:rsidRPr="00D33F57" w:rsidRDefault="00764311" w:rsidP="00764311">
      <w:pPr>
        <w:jc w:val="center"/>
        <w:rPr>
          <w:rFonts w:ascii="方正小标宋简体" w:eastAsia="方正小标宋简体" w:hAnsi="黑体" w:cs="黑体"/>
          <w:sz w:val="36"/>
          <w:szCs w:val="36"/>
        </w:rPr>
      </w:pPr>
    </w:p>
    <w:p w:rsidR="00764311" w:rsidRPr="00D33F57" w:rsidRDefault="00764311" w:rsidP="00764311">
      <w:pPr>
        <w:ind w:firstLineChars="200" w:firstLine="640"/>
        <w:rPr>
          <w:szCs w:val="32"/>
        </w:rPr>
      </w:pPr>
    </w:p>
    <w:p w:rsidR="005D5DD7" w:rsidRPr="004B6619" w:rsidRDefault="005D5DD7" w:rsidP="004B6619"/>
    <w:p w:rsidR="00587BA6" w:rsidRPr="003F678E" w:rsidRDefault="00587BA6" w:rsidP="005D5DD7">
      <w:pPr>
        <w:adjustRightInd w:val="0"/>
      </w:pPr>
    </w:p>
    <w:p w:rsidR="00F03587" w:rsidRPr="006E3B68" w:rsidRDefault="00F03587" w:rsidP="00454121">
      <w:pPr>
        <w:adjustRightInd w:val="0"/>
        <w:spacing w:line="100" w:lineRule="exact"/>
        <w:sectPr w:rsidR="00F03587" w:rsidRPr="006E3B68" w:rsidSect="00BB08D3">
          <w:footerReference w:type="even" r:id="rId9"/>
          <w:footerReference w:type="default" r:id="rId10"/>
          <w:pgSz w:w="16838" w:h="11906" w:orient="landscape" w:code="9"/>
          <w:pgMar w:top="2098" w:right="1531" w:bottom="1985" w:left="1531" w:header="851" w:footer="1531" w:gutter="0"/>
          <w:cols w:space="425"/>
          <w:docGrid w:type="lines" w:linePitch="558" w:charSpace="-1683"/>
        </w:sectPr>
      </w:pPr>
    </w:p>
    <w:p w:rsidR="00675571" w:rsidRDefault="00675571" w:rsidP="00A53AA9">
      <w:pPr>
        <w:adjustRightInd w:val="0"/>
      </w:pPr>
    </w:p>
    <w:p w:rsidR="00675571" w:rsidRDefault="00675571" w:rsidP="00A53AA9">
      <w:pPr>
        <w:adjustRightInd w:val="0"/>
      </w:pPr>
    </w:p>
    <w:p w:rsidR="00675571" w:rsidRDefault="00675571" w:rsidP="00A53AA9">
      <w:pPr>
        <w:adjustRightInd w:val="0"/>
      </w:pPr>
    </w:p>
    <w:p w:rsidR="00675571" w:rsidRDefault="00675571" w:rsidP="00A53AA9">
      <w:pPr>
        <w:adjustRightInd w:val="0"/>
      </w:pPr>
    </w:p>
    <w:p w:rsidR="00675571" w:rsidRDefault="00675571" w:rsidP="00A53AA9">
      <w:pPr>
        <w:adjustRightInd w:val="0"/>
      </w:pPr>
    </w:p>
    <w:p w:rsidR="00675571" w:rsidRDefault="00675571" w:rsidP="00A53AA9">
      <w:pPr>
        <w:adjustRightInd w:val="0"/>
      </w:pPr>
    </w:p>
    <w:p w:rsidR="00675571" w:rsidRDefault="00675571" w:rsidP="00A53AA9">
      <w:pPr>
        <w:adjustRightInd w:val="0"/>
      </w:pPr>
    </w:p>
    <w:p w:rsidR="00675571" w:rsidRDefault="00675571" w:rsidP="00A53AA9">
      <w:pPr>
        <w:adjustRightInd w:val="0"/>
      </w:pPr>
    </w:p>
    <w:p w:rsidR="00675571" w:rsidRDefault="00675571" w:rsidP="00A53AA9">
      <w:pPr>
        <w:adjustRightInd w:val="0"/>
      </w:pPr>
    </w:p>
    <w:p w:rsidR="00675571" w:rsidRDefault="00675571" w:rsidP="00A53AA9">
      <w:pPr>
        <w:adjustRightInd w:val="0"/>
      </w:pPr>
    </w:p>
    <w:p w:rsidR="00675571" w:rsidRDefault="00675571" w:rsidP="00A53AA9">
      <w:pPr>
        <w:adjustRightInd w:val="0"/>
      </w:pPr>
    </w:p>
    <w:p w:rsidR="00675571" w:rsidRDefault="00675571" w:rsidP="00A53AA9">
      <w:pPr>
        <w:adjustRightInd w:val="0"/>
      </w:pPr>
    </w:p>
    <w:p w:rsidR="00675571" w:rsidRDefault="00675571" w:rsidP="00A53AA9">
      <w:pPr>
        <w:adjustRightInd w:val="0"/>
      </w:pPr>
    </w:p>
    <w:p w:rsidR="00675571" w:rsidRDefault="00675571" w:rsidP="00A53AA9">
      <w:pPr>
        <w:adjustRightInd w:val="0"/>
      </w:pPr>
    </w:p>
    <w:p w:rsidR="006E3B68" w:rsidRDefault="006E3B68" w:rsidP="00A53AA9">
      <w:pPr>
        <w:adjustRightInd w:val="0"/>
      </w:pPr>
    </w:p>
    <w:p w:rsidR="006E3B68" w:rsidRDefault="006E3B68" w:rsidP="00A53AA9">
      <w:pPr>
        <w:adjustRightInd w:val="0"/>
      </w:pPr>
    </w:p>
    <w:p w:rsidR="006E3B68" w:rsidRDefault="006E3B68" w:rsidP="00A53AA9">
      <w:pPr>
        <w:adjustRightInd w:val="0"/>
      </w:pPr>
    </w:p>
    <w:p w:rsidR="006E3B68" w:rsidRDefault="006E3B68" w:rsidP="00A53AA9">
      <w:pPr>
        <w:adjustRightInd w:val="0"/>
      </w:pPr>
    </w:p>
    <w:p w:rsidR="006E3B68" w:rsidRDefault="006E3B68" w:rsidP="00A53AA9">
      <w:pPr>
        <w:adjustRightInd w:val="0"/>
      </w:pPr>
    </w:p>
    <w:p w:rsidR="006E3B68" w:rsidRDefault="006E3B68" w:rsidP="00A53AA9">
      <w:pPr>
        <w:adjustRightInd w:val="0"/>
      </w:pPr>
    </w:p>
    <w:p w:rsidR="006E3B68" w:rsidRDefault="006E3B68" w:rsidP="00A53AA9">
      <w:pPr>
        <w:adjustRightInd w:val="0"/>
      </w:pPr>
    </w:p>
    <w:p w:rsidR="006E3B68" w:rsidRDefault="006E3B68" w:rsidP="00A53AA9">
      <w:pPr>
        <w:adjustRightInd w:val="0"/>
      </w:pPr>
    </w:p>
    <w:p w:rsidR="006E3B68" w:rsidRDefault="006E3B68" w:rsidP="00A53AA9">
      <w:pPr>
        <w:adjustRightInd w:val="0"/>
      </w:pPr>
    </w:p>
    <w:p w:rsidR="006E3B68" w:rsidRDefault="006E3B68" w:rsidP="00A53AA9">
      <w:pPr>
        <w:adjustRightInd w:val="0"/>
      </w:pPr>
    </w:p>
    <w:p w:rsidR="006E3B68" w:rsidRDefault="006E3B68" w:rsidP="00A53AA9">
      <w:pPr>
        <w:adjustRightInd w:val="0"/>
      </w:pPr>
    </w:p>
    <w:p w:rsidR="006E3B68" w:rsidRDefault="006E3B68" w:rsidP="00A53AA9">
      <w:pPr>
        <w:adjustRightInd w:val="0"/>
      </w:pPr>
    </w:p>
    <w:p w:rsidR="006E3B68" w:rsidRDefault="006E3B68" w:rsidP="00A53AA9">
      <w:pPr>
        <w:adjustRightInd w:val="0"/>
      </w:pPr>
    </w:p>
    <w:p w:rsidR="006E3B68" w:rsidRDefault="006E3B68" w:rsidP="00A53AA9">
      <w:pPr>
        <w:adjustRightInd w:val="0"/>
      </w:pPr>
    </w:p>
    <w:p w:rsidR="006E3B68" w:rsidRDefault="006E3B68" w:rsidP="00A53AA9">
      <w:pPr>
        <w:adjustRightInd w:val="0"/>
      </w:pPr>
    </w:p>
    <w:p w:rsidR="006E3B68" w:rsidRDefault="006E3B68" w:rsidP="00A53AA9">
      <w:pPr>
        <w:adjustRightInd w:val="0"/>
      </w:pPr>
    </w:p>
    <w:p w:rsidR="006E3B68" w:rsidRDefault="006E3B68" w:rsidP="00A53AA9">
      <w:pPr>
        <w:adjustRightInd w:val="0"/>
      </w:pPr>
    </w:p>
    <w:p w:rsidR="00A53AA9" w:rsidRDefault="00A53AA9" w:rsidP="00A53AA9">
      <w:pPr>
        <w:adjustRightInd w:val="0"/>
      </w:pPr>
    </w:p>
    <w:p w:rsidR="006E3B68" w:rsidRDefault="006E3B68" w:rsidP="00A53AA9">
      <w:pPr>
        <w:adjustRightInd w:val="0"/>
      </w:pPr>
    </w:p>
    <w:p w:rsidR="006E3B68" w:rsidRDefault="006E3B68" w:rsidP="00A53AA9">
      <w:pPr>
        <w:adjustRightInd w:val="0"/>
      </w:pPr>
    </w:p>
    <w:p w:rsidR="006E3B68" w:rsidRDefault="006E3B68" w:rsidP="00A53AA9">
      <w:pPr>
        <w:adjustRightInd w:val="0"/>
      </w:pPr>
    </w:p>
    <w:p w:rsidR="006E3B68" w:rsidRDefault="006E3B68" w:rsidP="00A53AA9">
      <w:pPr>
        <w:adjustRightInd w:val="0"/>
      </w:pPr>
    </w:p>
    <w:p w:rsidR="006E3B68" w:rsidRDefault="006E3B68" w:rsidP="00A53AA9">
      <w:pPr>
        <w:adjustRightInd w:val="0"/>
      </w:pPr>
    </w:p>
    <w:p w:rsidR="00134DB7" w:rsidRDefault="00134DB7" w:rsidP="00A53AA9">
      <w:pPr>
        <w:adjustRightInd w:val="0"/>
      </w:pPr>
    </w:p>
    <w:p w:rsidR="00134DB7" w:rsidRDefault="00134DB7" w:rsidP="00A53AA9">
      <w:pPr>
        <w:adjustRightInd w:val="0"/>
      </w:pPr>
    </w:p>
    <w:p w:rsidR="001C3FEF" w:rsidRDefault="001C3FEF" w:rsidP="00A53AA9">
      <w:pPr>
        <w:adjustRightIn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87"/>
      </w:tblGrid>
      <w:tr w:rsidR="009E456E" w:rsidRPr="009E456E" w:rsidTr="001C3FEF">
        <w:trPr>
          <w:trHeight w:val="737"/>
          <w:jc w:val="center"/>
        </w:trPr>
        <w:tc>
          <w:tcPr>
            <w:tcW w:w="8787" w:type="dxa"/>
            <w:tcBorders>
              <w:top w:val="single" w:sz="8" w:space="0" w:color="auto"/>
              <w:left w:val="nil"/>
              <w:bottom w:val="single" w:sz="4" w:space="0" w:color="auto"/>
              <w:right w:val="nil"/>
            </w:tcBorders>
            <w:vAlign w:val="center"/>
          </w:tcPr>
          <w:p w:rsidR="005D5DD7" w:rsidRDefault="00F03587" w:rsidP="005D5DD7">
            <w:pPr>
              <w:adjustRightInd w:val="0"/>
              <w:snapToGrid w:val="0"/>
              <w:ind w:rightChars="50" w:right="156" w:firstLineChars="50" w:firstLine="136"/>
              <w:rPr>
                <w:sz w:val="28"/>
                <w:szCs w:val="28"/>
              </w:rPr>
            </w:pPr>
            <w:r w:rsidRPr="009E456E">
              <w:rPr>
                <w:sz w:val="28"/>
                <w:szCs w:val="28"/>
              </w:rPr>
              <w:t>抄送：</w:t>
            </w:r>
            <w:r w:rsidR="00764311">
              <w:rPr>
                <w:rFonts w:hint="eastAsia"/>
                <w:sz w:val="28"/>
                <w:szCs w:val="28"/>
              </w:rPr>
              <w:t>国家药品监督管理局，自治区市场监督管理局，</w:t>
            </w:r>
            <w:r w:rsidR="00CA579E" w:rsidRPr="0070026E">
              <w:rPr>
                <w:rFonts w:hint="eastAsia"/>
                <w:sz w:val="28"/>
                <w:szCs w:val="28"/>
              </w:rPr>
              <w:t>本局</w:t>
            </w:r>
            <w:r w:rsidR="005D5DD7">
              <w:rPr>
                <w:rFonts w:hint="eastAsia"/>
                <w:sz w:val="28"/>
                <w:szCs w:val="28"/>
              </w:rPr>
              <w:t>领导，</w:t>
            </w:r>
            <w:r w:rsidR="006349EC">
              <w:rPr>
                <w:rFonts w:hint="eastAsia"/>
                <w:sz w:val="28"/>
                <w:szCs w:val="28"/>
              </w:rPr>
              <w:t>药</w:t>
            </w:r>
          </w:p>
          <w:p w:rsidR="00764311" w:rsidRDefault="00764311" w:rsidP="005D5DD7">
            <w:pPr>
              <w:adjustRightInd w:val="0"/>
              <w:snapToGrid w:val="0"/>
              <w:ind w:rightChars="50" w:right="156" w:firstLineChars="350" w:firstLine="951"/>
              <w:rPr>
                <w:sz w:val="28"/>
                <w:szCs w:val="28"/>
              </w:rPr>
            </w:pPr>
            <w:proofErr w:type="gramStart"/>
            <w:r>
              <w:rPr>
                <w:rFonts w:hint="eastAsia"/>
                <w:sz w:val="28"/>
                <w:szCs w:val="28"/>
              </w:rPr>
              <w:t>品安全</w:t>
            </w:r>
            <w:proofErr w:type="gramEnd"/>
            <w:r>
              <w:rPr>
                <w:rFonts w:hint="eastAsia"/>
                <w:sz w:val="28"/>
                <w:szCs w:val="28"/>
              </w:rPr>
              <w:t>总监，相关处室</w:t>
            </w:r>
            <w:r w:rsidR="00A53AA9">
              <w:rPr>
                <w:rFonts w:hint="eastAsia"/>
                <w:sz w:val="28"/>
                <w:szCs w:val="28"/>
              </w:rPr>
              <w:t>、</w:t>
            </w:r>
            <w:r>
              <w:rPr>
                <w:rFonts w:hint="eastAsia"/>
                <w:sz w:val="28"/>
                <w:szCs w:val="28"/>
              </w:rPr>
              <w:t>直属事业单位，伊犁哈萨克自治州市</w:t>
            </w:r>
          </w:p>
          <w:p w:rsidR="00F03587" w:rsidRPr="009E456E" w:rsidRDefault="00764311" w:rsidP="00783A1A">
            <w:pPr>
              <w:adjustRightInd w:val="0"/>
              <w:snapToGrid w:val="0"/>
              <w:ind w:leftChars="304" w:left="948" w:rightChars="50" w:right="156"/>
              <w:rPr>
                <w:sz w:val="28"/>
                <w:szCs w:val="28"/>
              </w:rPr>
            </w:pPr>
            <w:proofErr w:type="gramStart"/>
            <w:r>
              <w:rPr>
                <w:rFonts w:hint="eastAsia"/>
                <w:sz w:val="28"/>
                <w:szCs w:val="28"/>
              </w:rPr>
              <w:t>场监督</w:t>
            </w:r>
            <w:proofErr w:type="gramEnd"/>
            <w:r>
              <w:rPr>
                <w:rFonts w:hint="eastAsia"/>
                <w:sz w:val="28"/>
                <w:szCs w:val="28"/>
              </w:rPr>
              <w:t>管理局，各地、州、市市场监督管理局</w:t>
            </w:r>
            <w:r w:rsidR="00783A1A">
              <w:rPr>
                <w:rFonts w:hint="eastAsia"/>
                <w:sz w:val="28"/>
                <w:szCs w:val="28"/>
              </w:rPr>
              <w:t>，新疆药品工业协会</w:t>
            </w:r>
            <w:r w:rsidR="006349EC" w:rsidRPr="0070026E">
              <w:rPr>
                <w:rFonts w:hint="eastAsia"/>
                <w:sz w:val="28"/>
                <w:szCs w:val="28"/>
              </w:rPr>
              <w:t>。</w:t>
            </w:r>
            <w:r w:rsidR="001C3FEF" w:rsidRPr="009E456E">
              <w:rPr>
                <w:sz w:val="28"/>
                <w:szCs w:val="28"/>
              </w:rPr>
              <w:t>存档（2）</w:t>
            </w:r>
          </w:p>
        </w:tc>
      </w:tr>
      <w:tr w:rsidR="00F03587" w:rsidRPr="009E456E" w:rsidTr="00CA579E">
        <w:trPr>
          <w:trHeight w:val="737"/>
          <w:jc w:val="center"/>
        </w:trPr>
        <w:tc>
          <w:tcPr>
            <w:tcW w:w="8787" w:type="dxa"/>
            <w:tcBorders>
              <w:left w:val="nil"/>
              <w:bottom w:val="single" w:sz="8" w:space="0" w:color="auto"/>
              <w:right w:val="nil"/>
            </w:tcBorders>
            <w:vAlign w:val="center"/>
          </w:tcPr>
          <w:p w:rsidR="00F03587" w:rsidRPr="009E456E" w:rsidRDefault="00F03587" w:rsidP="00764311">
            <w:pPr>
              <w:adjustRightInd w:val="0"/>
              <w:ind w:rightChars="50" w:right="156" w:firstLineChars="50" w:firstLine="136"/>
              <w:rPr>
                <w:sz w:val="28"/>
                <w:szCs w:val="28"/>
              </w:rPr>
            </w:pPr>
            <w:r w:rsidRPr="009E456E">
              <w:rPr>
                <w:rFonts w:hint="eastAsia"/>
                <w:sz w:val="28"/>
                <w:szCs w:val="28"/>
              </w:rPr>
              <w:t>新疆维吾尔自治区药品监督管理局</w:t>
            </w:r>
            <w:r w:rsidR="00CA579E">
              <w:rPr>
                <w:rFonts w:hint="eastAsia"/>
                <w:sz w:val="28"/>
                <w:szCs w:val="28"/>
              </w:rPr>
              <w:t>综合</w:t>
            </w:r>
            <w:r w:rsidRPr="009E456E">
              <w:rPr>
                <w:rFonts w:hint="eastAsia"/>
                <w:sz w:val="28"/>
                <w:szCs w:val="28"/>
              </w:rPr>
              <w:t>办公室</w:t>
            </w:r>
            <w:r w:rsidR="00916DC1" w:rsidRPr="009E456E">
              <w:rPr>
                <w:rFonts w:hint="eastAsia"/>
                <w:sz w:val="28"/>
                <w:szCs w:val="28"/>
              </w:rPr>
              <w:t xml:space="preserve"> </w:t>
            </w:r>
            <w:r w:rsidR="00764311">
              <w:rPr>
                <w:rFonts w:hint="eastAsia"/>
                <w:sz w:val="28"/>
                <w:szCs w:val="28"/>
              </w:rPr>
              <w:t xml:space="preserve"> 2020年1月3日</w:t>
            </w:r>
            <w:r w:rsidRPr="009E456E">
              <w:rPr>
                <w:rFonts w:hint="eastAsia"/>
                <w:sz w:val="28"/>
                <w:szCs w:val="28"/>
              </w:rPr>
              <w:t xml:space="preserve">印发 </w:t>
            </w:r>
          </w:p>
        </w:tc>
      </w:tr>
    </w:tbl>
    <w:p w:rsidR="005514B1" w:rsidRPr="009E456E" w:rsidRDefault="005514B1" w:rsidP="00A53AA9">
      <w:pPr>
        <w:adjustRightInd w:val="0"/>
        <w:spacing w:line="100" w:lineRule="exact"/>
        <w:rPr>
          <w:rFonts w:ascii="仿宋_GB2312"/>
        </w:rPr>
      </w:pPr>
    </w:p>
    <w:sectPr w:rsidR="005514B1" w:rsidRPr="009E456E" w:rsidSect="00395500">
      <w:footerReference w:type="even" r:id="rId11"/>
      <w:footerReference w:type="default" r:id="rId12"/>
      <w:pgSz w:w="11906" w:h="16838" w:code="9"/>
      <w:pgMar w:top="2098" w:right="1531" w:bottom="1985" w:left="1531" w:header="851" w:footer="1531" w:gutter="0"/>
      <w:cols w:space="720"/>
      <w:docGrid w:type="linesAndChars" w:linePitch="577" w:charSpace="-16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969" w:rsidRDefault="00A53969" w:rsidP="00F03587">
      <w:r>
        <w:separator/>
      </w:r>
    </w:p>
  </w:endnote>
  <w:endnote w:type="continuationSeparator" w:id="0">
    <w:p w:rsidR="00A53969" w:rsidRDefault="00A53969" w:rsidP="00F0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061" w:rsidRDefault="00751061" w:rsidP="00A55DDA">
    <w:pPr>
      <w:pStyle w:val="a5"/>
      <w:jc w:val="center"/>
    </w:pPr>
    <w:r w:rsidRPr="000051F3">
      <w:rPr>
        <w:rFonts w:ascii="宋体" w:eastAsia="宋体" w:hAnsi="宋体" w:hint="eastAsia"/>
        <w:sz w:val="28"/>
        <w:szCs w:val="28"/>
      </w:rPr>
      <w:t>—</w:t>
    </w:r>
    <w:r w:rsidRPr="000051F3">
      <w:rPr>
        <w:rFonts w:ascii="宋体" w:eastAsia="宋体" w:hAnsi="宋体"/>
        <w:sz w:val="28"/>
        <w:szCs w:val="28"/>
      </w:rPr>
      <w:t xml:space="preserve"> </w:t>
    </w:r>
    <w:r w:rsidRPr="000051F3">
      <w:rPr>
        <w:rFonts w:ascii="宋体" w:eastAsia="宋体" w:hAnsi="宋体"/>
        <w:sz w:val="28"/>
        <w:szCs w:val="28"/>
      </w:rPr>
      <w:fldChar w:fldCharType="begin"/>
    </w:r>
    <w:r w:rsidRPr="000051F3">
      <w:rPr>
        <w:rFonts w:ascii="宋体" w:eastAsia="宋体" w:hAnsi="宋体"/>
        <w:sz w:val="28"/>
        <w:szCs w:val="28"/>
      </w:rPr>
      <w:instrText xml:space="preserve"> PAGE </w:instrText>
    </w:r>
    <w:r w:rsidRPr="000051F3">
      <w:rPr>
        <w:rFonts w:ascii="宋体" w:eastAsia="宋体" w:hAnsi="宋体"/>
        <w:sz w:val="28"/>
        <w:szCs w:val="28"/>
      </w:rPr>
      <w:fldChar w:fldCharType="separate"/>
    </w:r>
    <w:r w:rsidR="00CD71BE">
      <w:rPr>
        <w:rFonts w:ascii="宋体" w:eastAsia="宋体" w:hAnsi="宋体"/>
        <w:noProof/>
        <w:sz w:val="28"/>
        <w:szCs w:val="28"/>
      </w:rPr>
      <w:t>2</w:t>
    </w:r>
    <w:r w:rsidRPr="000051F3">
      <w:rPr>
        <w:rFonts w:ascii="宋体" w:eastAsia="宋体" w:hAnsi="宋体"/>
        <w:sz w:val="28"/>
        <w:szCs w:val="28"/>
      </w:rPr>
      <w:fldChar w:fldCharType="end"/>
    </w:r>
    <w:r w:rsidRPr="000051F3">
      <w:rPr>
        <w:rFonts w:ascii="宋体" w:eastAsia="宋体" w:hAnsi="宋体"/>
        <w:sz w:val="28"/>
        <w:szCs w:val="28"/>
      </w:rPr>
      <w:t xml:space="preserve"> </w:t>
    </w:r>
    <w:r w:rsidRPr="000051F3">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061" w:rsidRDefault="00751061" w:rsidP="00A55DDA">
    <w:pPr>
      <w:pStyle w:val="a5"/>
      <w:jc w:val="center"/>
    </w:pPr>
    <w:r w:rsidRPr="000051F3">
      <w:rPr>
        <w:rFonts w:ascii="宋体" w:eastAsia="宋体" w:hAnsi="宋体" w:hint="eastAsia"/>
        <w:sz w:val="28"/>
        <w:szCs w:val="28"/>
      </w:rPr>
      <w:t>—</w:t>
    </w:r>
    <w:r w:rsidRPr="000051F3">
      <w:rPr>
        <w:rFonts w:ascii="宋体" w:eastAsia="宋体" w:hAnsi="宋体"/>
        <w:sz w:val="28"/>
        <w:szCs w:val="28"/>
      </w:rPr>
      <w:t xml:space="preserve"> </w:t>
    </w:r>
    <w:r w:rsidRPr="000051F3">
      <w:rPr>
        <w:rFonts w:ascii="宋体" w:eastAsia="宋体" w:hAnsi="宋体"/>
        <w:sz w:val="28"/>
        <w:szCs w:val="28"/>
      </w:rPr>
      <w:fldChar w:fldCharType="begin"/>
    </w:r>
    <w:r w:rsidRPr="000051F3">
      <w:rPr>
        <w:rFonts w:ascii="宋体" w:eastAsia="宋体" w:hAnsi="宋体"/>
        <w:sz w:val="28"/>
        <w:szCs w:val="28"/>
      </w:rPr>
      <w:instrText xml:space="preserve"> PAGE </w:instrText>
    </w:r>
    <w:r w:rsidRPr="000051F3">
      <w:rPr>
        <w:rFonts w:ascii="宋体" w:eastAsia="宋体" w:hAnsi="宋体"/>
        <w:sz w:val="28"/>
        <w:szCs w:val="28"/>
      </w:rPr>
      <w:fldChar w:fldCharType="separate"/>
    </w:r>
    <w:r w:rsidR="00CD71BE">
      <w:rPr>
        <w:rFonts w:ascii="宋体" w:eastAsia="宋体" w:hAnsi="宋体"/>
        <w:noProof/>
        <w:sz w:val="28"/>
        <w:szCs w:val="28"/>
      </w:rPr>
      <w:t>1</w:t>
    </w:r>
    <w:r w:rsidRPr="000051F3">
      <w:rPr>
        <w:rFonts w:ascii="宋体" w:eastAsia="宋体" w:hAnsi="宋体"/>
        <w:sz w:val="28"/>
        <w:szCs w:val="28"/>
      </w:rPr>
      <w:fldChar w:fldCharType="end"/>
    </w:r>
    <w:r w:rsidRPr="000051F3">
      <w:rPr>
        <w:rFonts w:ascii="宋体" w:eastAsia="宋体" w:hAnsi="宋体"/>
        <w:sz w:val="28"/>
        <w:szCs w:val="28"/>
      </w:rPr>
      <w:t xml:space="preserve"> </w:t>
    </w:r>
    <w:r w:rsidRPr="000051F3">
      <w:rPr>
        <w:rFonts w:ascii="宋体" w:eastAsia="宋体" w:hAnsi="宋体"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061" w:rsidRPr="00F03587" w:rsidRDefault="00751061" w:rsidP="00F0358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061" w:rsidRPr="001212F4" w:rsidRDefault="00751061" w:rsidP="001212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969" w:rsidRDefault="00A53969" w:rsidP="00F03587">
      <w:r>
        <w:separator/>
      </w:r>
    </w:p>
  </w:footnote>
  <w:footnote w:type="continuationSeparator" w:id="0">
    <w:p w:rsidR="00A53969" w:rsidRDefault="00A53969" w:rsidP="00F035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9pt;height:11.9pt" o:bullet="t">
        <v:imagedata r:id="rId1" o:title=""/>
      </v:shape>
    </w:pict>
  </w:numPicBullet>
  <w:abstractNum w:abstractNumId="0">
    <w:nsid w:val="827EA48D"/>
    <w:multiLevelType w:val="singleLevel"/>
    <w:tmpl w:val="827EA48D"/>
    <w:lvl w:ilvl="0">
      <w:start w:val="1"/>
      <w:numFmt w:val="chineseCounting"/>
      <w:suff w:val="nothing"/>
      <w:lvlText w:val="%1、"/>
      <w:lvlJc w:val="left"/>
      <w:rPr>
        <w:rFonts w:hint="eastAsia"/>
      </w:rPr>
    </w:lvl>
  </w:abstractNum>
  <w:abstractNum w:abstractNumId="1">
    <w:nsid w:val="98C59941"/>
    <w:multiLevelType w:val="singleLevel"/>
    <w:tmpl w:val="98C59941"/>
    <w:lvl w:ilvl="0">
      <w:start w:val="1"/>
      <w:numFmt w:val="chineseCounting"/>
      <w:suff w:val="nothing"/>
      <w:lvlText w:val="%1、"/>
      <w:lvlJc w:val="left"/>
      <w:rPr>
        <w:rFonts w:hint="eastAsia"/>
      </w:rPr>
    </w:lvl>
  </w:abstractNum>
  <w:abstractNum w:abstractNumId="2">
    <w:nsid w:val="B845839C"/>
    <w:multiLevelType w:val="singleLevel"/>
    <w:tmpl w:val="B845839C"/>
    <w:lvl w:ilvl="0">
      <w:start w:val="2"/>
      <w:numFmt w:val="chineseCounting"/>
      <w:suff w:val="nothing"/>
      <w:lvlText w:val="（%1）"/>
      <w:lvlJc w:val="left"/>
      <w:rPr>
        <w:rFonts w:hint="eastAsia"/>
      </w:rPr>
    </w:lvl>
  </w:abstractNum>
  <w:abstractNum w:abstractNumId="3">
    <w:nsid w:val="BDF92CEF"/>
    <w:multiLevelType w:val="singleLevel"/>
    <w:tmpl w:val="BDF92CEF"/>
    <w:lvl w:ilvl="0">
      <w:start w:val="1"/>
      <w:numFmt w:val="chineseCounting"/>
      <w:suff w:val="nothing"/>
      <w:lvlText w:val="%1、"/>
      <w:lvlJc w:val="left"/>
      <w:rPr>
        <w:rFonts w:hint="eastAsia"/>
      </w:rPr>
    </w:lvl>
  </w:abstractNum>
  <w:abstractNum w:abstractNumId="4">
    <w:nsid w:val="BE8567ED"/>
    <w:multiLevelType w:val="singleLevel"/>
    <w:tmpl w:val="BE8567ED"/>
    <w:lvl w:ilvl="0">
      <w:start w:val="1"/>
      <w:numFmt w:val="chineseCounting"/>
      <w:suff w:val="nothing"/>
      <w:lvlText w:val="（%1）"/>
      <w:lvlJc w:val="left"/>
      <w:rPr>
        <w:rFonts w:hint="eastAsia"/>
      </w:rPr>
    </w:lvl>
  </w:abstractNum>
  <w:abstractNum w:abstractNumId="5">
    <w:nsid w:val="CE7849E3"/>
    <w:multiLevelType w:val="singleLevel"/>
    <w:tmpl w:val="CE7849E3"/>
    <w:lvl w:ilvl="0">
      <w:start w:val="2"/>
      <w:numFmt w:val="chineseCounting"/>
      <w:suff w:val="nothing"/>
      <w:lvlText w:val="（%1）"/>
      <w:lvlJc w:val="left"/>
      <w:rPr>
        <w:rFonts w:hint="eastAsia"/>
      </w:rPr>
    </w:lvl>
  </w:abstractNum>
  <w:abstractNum w:abstractNumId="6">
    <w:nsid w:val="CE9ACBE2"/>
    <w:multiLevelType w:val="singleLevel"/>
    <w:tmpl w:val="CE9ACBE2"/>
    <w:lvl w:ilvl="0">
      <w:start w:val="1"/>
      <w:numFmt w:val="chineseCounting"/>
      <w:suff w:val="nothing"/>
      <w:lvlText w:val="（%1）"/>
      <w:lvlJc w:val="left"/>
      <w:rPr>
        <w:rFonts w:hint="eastAsia"/>
      </w:rPr>
    </w:lvl>
  </w:abstractNum>
  <w:abstractNum w:abstractNumId="7">
    <w:nsid w:val="DA141E74"/>
    <w:multiLevelType w:val="singleLevel"/>
    <w:tmpl w:val="DA141E74"/>
    <w:lvl w:ilvl="0">
      <w:start w:val="1"/>
      <w:numFmt w:val="chineseCounting"/>
      <w:suff w:val="nothing"/>
      <w:lvlText w:val="（%1）"/>
      <w:lvlJc w:val="left"/>
      <w:pPr>
        <w:tabs>
          <w:tab w:val="left" w:pos="0"/>
        </w:tabs>
        <w:ind w:left="0" w:firstLine="420"/>
      </w:pPr>
      <w:rPr>
        <w:rFonts w:hint="eastAsia"/>
      </w:rPr>
    </w:lvl>
  </w:abstractNum>
  <w:abstractNum w:abstractNumId="8">
    <w:nsid w:val="EFBF6EED"/>
    <w:multiLevelType w:val="singleLevel"/>
    <w:tmpl w:val="EFBF6EED"/>
    <w:lvl w:ilvl="0">
      <w:start w:val="1"/>
      <w:numFmt w:val="chineseCounting"/>
      <w:suff w:val="nothing"/>
      <w:lvlText w:val="（%1）"/>
      <w:lvlJc w:val="left"/>
      <w:rPr>
        <w:rFonts w:hint="eastAsia"/>
      </w:rPr>
    </w:lvl>
  </w:abstractNum>
  <w:abstractNum w:abstractNumId="9">
    <w:nsid w:val="EFEEA64D"/>
    <w:multiLevelType w:val="singleLevel"/>
    <w:tmpl w:val="EFEEA64D"/>
    <w:lvl w:ilvl="0">
      <w:start w:val="2"/>
      <w:numFmt w:val="chineseCounting"/>
      <w:suff w:val="nothing"/>
      <w:lvlText w:val="（%1）"/>
      <w:lvlJc w:val="left"/>
      <w:rPr>
        <w:rFonts w:hint="eastAsia"/>
      </w:rPr>
    </w:lvl>
  </w:abstractNum>
  <w:abstractNum w:abstractNumId="10">
    <w:nsid w:val="00000001"/>
    <w:multiLevelType w:val="singleLevel"/>
    <w:tmpl w:val="00000001"/>
    <w:lvl w:ilvl="0">
      <w:start w:val="2"/>
      <w:numFmt w:val="chineseCounting"/>
      <w:suff w:val="nothing"/>
      <w:lvlText w:val="（%1）"/>
      <w:lvlJc w:val="left"/>
      <w:rPr>
        <w:rFonts w:cs="Times New Roman"/>
      </w:rPr>
    </w:lvl>
  </w:abstractNum>
  <w:abstractNum w:abstractNumId="11">
    <w:nsid w:val="00000009"/>
    <w:multiLevelType w:val="multilevel"/>
    <w:tmpl w:val="00000009"/>
    <w:lvl w:ilvl="0">
      <w:start w:val="1"/>
      <w:numFmt w:val="none"/>
      <w:suff w:val="nothing"/>
      <w:lvlText w:val="%1"/>
      <w:lvlJc w:val="left"/>
      <w:rPr>
        <w:rFonts w:ascii="Times New Roman" w:hAnsi="Times New Roman" w:cs="Times New Roman" w:hint="default"/>
        <w:b/>
        <w:i w:val="0"/>
        <w:sz w:val="21"/>
      </w:rPr>
    </w:lvl>
    <w:lvl w:ilvl="1">
      <w:start w:val="1"/>
      <w:numFmt w:val="decimal"/>
      <w:suff w:val="nothing"/>
      <w:lvlText w:val="%1%2　"/>
      <w:lvlJc w:val="left"/>
      <w:rPr>
        <w:rFonts w:ascii="黑体" w:eastAsia="黑体" w:hAnsi="Times New Roman" w:cs="Times New Roman" w:hint="eastAsia"/>
        <w:b w:val="0"/>
        <w:i w:val="0"/>
        <w:sz w:val="21"/>
      </w:rPr>
    </w:lvl>
    <w:lvl w:ilvl="2">
      <w:start w:val="1"/>
      <w:numFmt w:val="decimal"/>
      <w:pStyle w:val="a"/>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2">
    <w:nsid w:val="0567612A"/>
    <w:multiLevelType w:val="hybridMultilevel"/>
    <w:tmpl w:val="F516F94C"/>
    <w:lvl w:ilvl="0" w:tplc="7026EC68">
      <w:start w:val="1"/>
      <w:numFmt w:val="decimal"/>
      <w:lvlText w:val="%1."/>
      <w:lvlJc w:val="left"/>
      <w:pPr>
        <w:ind w:left="1064" w:hanging="360"/>
      </w:pPr>
      <w:rPr>
        <w:rFonts w:hint="default"/>
      </w:r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13">
    <w:nsid w:val="0C5A0840"/>
    <w:multiLevelType w:val="hybridMultilevel"/>
    <w:tmpl w:val="18F27598"/>
    <w:lvl w:ilvl="0" w:tplc="81727286">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4">
    <w:nsid w:val="0E785191"/>
    <w:multiLevelType w:val="hybridMultilevel"/>
    <w:tmpl w:val="EB082AC8"/>
    <w:lvl w:ilvl="0" w:tplc="AC9C8392">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6F200D6"/>
    <w:multiLevelType w:val="hybridMultilevel"/>
    <w:tmpl w:val="D1D42FE4"/>
    <w:lvl w:ilvl="0" w:tplc="688AEE70">
      <w:start w:val="1"/>
      <w:numFmt w:val="japaneseCounting"/>
      <w:lvlText w:val="%1、"/>
      <w:lvlJc w:val="left"/>
      <w:pPr>
        <w:ind w:left="2960" w:hanging="720"/>
      </w:pPr>
      <w:rPr>
        <w:rFonts w:hint="default"/>
      </w:rPr>
    </w:lvl>
    <w:lvl w:ilvl="1" w:tplc="04090019" w:tentative="1">
      <w:start w:val="1"/>
      <w:numFmt w:val="lowerLetter"/>
      <w:lvlText w:val="%2)"/>
      <w:lvlJc w:val="left"/>
      <w:pPr>
        <w:ind w:left="3080" w:hanging="420"/>
      </w:pPr>
    </w:lvl>
    <w:lvl w:ilvl="2" w:tplc="0409001B" w:tentative="1">
      <w:start w:val="1"/>
      <w:numFmt w:val="lowerRoman"/>
      <w:lvlText w:val="%3."/>
      <w:lvlJc w:val="right"/>
      <w:pPr>
        <w:ind w:left="3500" w:hanging="420"/>
      </w:pPr>
    </w:lvl>
    <w:lvl w:ilvl="3" w:tplc="0409000F" w:tentative="1">
      <w:start w:val="1"/>
      <w:numFmt w:val="decimal"/>
      <w:lvlText w:val="%4."/>
      <w:lvlJc w:val="left"/>
      <w:pPr>
        <w:ind w:left="3920" w:hanging="420"/>
      </w:pPr>
    </w:lvl>
    <w:lvl w:ilvl="4" w:tplc="04090019" w:tentative="1">
      <w:start w:val="1"/>
      <w:numFmt w:val="lowerLetter"/>
      <w:lvlText w:val="%5)"/>
      <w:lvlJc w:val="left"/>
      <w:pPr>
        <w:ind w:left="4340" w:hanging="420"/>
      </w:pPr>
    </w:lvl>
    <w:lvl w:ilvl="5" w:tplc="0409001B" w:tentative="1">
      <w:start w:val="1"/>
      <w:numFmt w:val="lowerRoman"/>
      <w:lvlText w:val="%6."/>
      <w:lvlJc w:val="right"/>
      <w:pPr>
        <w:ind w:left="4760" w:hanging="420"/>
      </w:pPr>
    </w:lvl>
    <w:lvl w:ilvl="6" w:tplc="0409000F" w:tentative="1">
      <w:start w:val="1"/>
      <w:numFmt w:val="decimal"/>
      <w:lvlText w:val="%7."/>
      <w:lvlJc w:val="left"/>
      <w:pPr>
        <w:ind w:left="5180" w:hanging="420"/>
      </w:pPr>
    </w:lvl>
    <w:lvl w:ilvl="7" w:tplc="04090019" w:tentative="1">
      <w:start w:val="1"/>
      <w:numFmt w:val="lowerLetter"/>
      <w:lvlText w:val="%8)"/>
      <w:lvlJc w:val="left"/>
      <w:pPr>
        <w:ind w:left="5600" w:hanging="420"/>
      </w:pPr>
    </w:lvl>
    <w:lvl w:ilvl="8" w:tplc="0409001B" w:tentative="1">
      <w:start w:val="1"/>
      <w:numFmt w:val="lowerRoman"/>
      <w:lvlText w:val="%9."/>
      <w:lvlJc w:val="right"/>
      <w:pPr>
        <w:ind w:left="6020" w:hanging="420"/>
      </w:pPr>
    </w:lvl>
  </w:abstractNum>
  <w:abstractNum w:abstractNumId="16">
    <w:nsid w:val="17B36290"/>
    <w:multiLevelType w:val="hybridMultilevel"/>
    <w:tmpl w:val="003670CA"/>
    <w:lvl w:ilvl="0" w:tplc="8FBEEF2C">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D5C7DAC"/>
    <w:multiLevelType w:val="hybridMultilevel"/>
    <w:tmpl w:val="FAE60588"/>
    <w:lvl w:ilvl="0" w:tplc="39D40A0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2C529CB"/>
    <w:multiLevelType w:val="hybridMultilevel"/>
    <w:tmpl w:val="E6444E98"/>
    <w:lvl w:ilvl="0" w:tplc="81089A08">
      <w:start w:val="1"/>
      <w:numFmt w:val="japaneseCounting"/>
      <w:lvlText w:val="%1、"/>
      <w:lvlJc w:val="left"/>
      <w:pPr>
        <w:ind w:left="2240" w:hanging="1440"/>
      </w:pPr>
      <w:rPr>
        <w:rFonts w:ascii="仿宋" w:eastAsia="仿宋" w:hAnsi="仿宋" w:cs="Times New Roman"/>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19">
    <w:nsid w:val="297E0080"/>
    <w:multiLevelType w:val="hybridMultilevel"/>
    <w:tmpl w:val="BF0CBFB4"/>
    <w:lvl w:ilvl="0" w:tplc="A8D0A65C">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D58357E"/>
    <w:multiLevelType w:val="hybridMultilevel"/>
    <w:tmpl w:val="849E418A"/>
    <w:lvl w:ilvl="0" w:tplc="CC06983A">
      <w:start w:val="1"/>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1">
    <w:nsid w:val="353E540E"/>
    <w:multiLevelType w:val="hybridMultilevel"/>
    <w:tmpl w:val="A016022C"/>
    <w:lvl w:ilvl="0" w:tplc="8D0802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B4F78F2"/>
    <w:multiLevelType w:val="hybridMultilevel"/>
    <w:tmpl w:val="9DBEE902"/>
    <w:lvl w:ilvl="0" w:tplc="E73CAE26">
      <w:start w:val="1"/>
      <w:numFmt w:val="decimal"/>
      <w:lvlText w:val="%1."/>
      <w:lvlJc w:val="left"/>
      <w:pPr>
        <w:ind w:left="984" w:hanging="360"/>
      </w:pPr>
      <w:rPr>
        <w:rFonts w:ascii="Times New Roman" w:eastAsia="方正仿宋简体" w:hAnsi="Times New Roman" w:cs="Times New Roman"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3">
    <w:nsid w:val="3C6C2E15"/>
    <w:multiLevelType w:val="hybridMultilevel"/>
    <w:tmpl w:val="C08A0086"/>
    <w:lvl w:ilvl="0" w:tplc="E4CE3662">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E8D712A"/>
    <w:multiLevelType w:val="hybridMultilevel"/>
    <w:tmpl w:val="E9224358"/>
    <w:lvl w:ilvl="0" w:tplc="72A00180">
      <w:start w:val="2"/>
      <w:numFmt w:val="japaneseCounting"/>
      <w:lvlText w:val="（%1）"/>
      <w:lvlJc w:val="left"/>
      <w:pPr>
        <w:ind w:left="1236" w:hanging="1080"/>
      </w:pPr>
      <w:rPr>
        <w:rFonts w:hint="default"/>
      </w:rPr>
    </w:lvl>
    <w:lvl w:ilvl="1" w:tplc="04090019" w:tentative="1">
      <w:start w:val="1"/>
      <w:numFmt w:val="lowerLetter"/>
      <w:lvlText w:val="%2)"/>
      <w:lvlJc w:val="left"/>
      <w:pPr>
        <w:ind w:left="996" w:hanging="420"/>
      </w:pPr>
    </w:lvl>
    <w:lvl w:ilvl="2" w:tplc="0409001B" w:tentative="1">
      <w:start w:val="1"/>
      <w:numFmt w:val="lowerRoman"/>
      <w:lvlText w:val="%3."/>
      <w:lvlJc w:val="right"/>
      <w:pPr>
        <w:ind w:left="1416" w:hanging="420"/>
      </w:pPr>
    </w:lvl>
    <w:lvl w:ilvl="3" w:tplc="0409000F" w:tentative="1">
      <w:start w:val="1"/>
      <w:numFmt w:val="decimal"/>
      <w:lvlText w:val="%4."/>
      <w:lvlJc w:val="left"/>
      <w:pPr>
        <w:ind w:left="1836" w:hanging="420"/>
      </w:pPr>
    </w:lvl>
    <w:lvl w:ilvl="4" w:tplc="04090019" w:tentative="1">
      <w:start w:val="1"/>
      <w:numFmt w:val="lowerLetter"/>
      <w:lvlText w:val="%5)"/>
      <w:lvlJc w:val="left"/>
      <w:pPr>
        <w:ind w:left="2256" w:hanging="420"/>
      </w:pPr>
    </w:lvl>
    <w:lvl w:ilvl="5" w:tplc="0409001B" w:tentative="1">
      <w:start w:val="1"/>
      <w:numFmt w:val="lowerRoman"/>
      <w:lvlText w:val="%6."/>
      <w:lvlJc w:val="right"/>
      <w:pPr>
        <w:ind w:left="2676" w:hanging="420"/>
      </w:pPr>
    </w:lvl>
    <w:lvl w:ilvl="6" w:tplc="0409000F" w:tentative="1">
      <w:start w:val="1"/>
      <w:numFmt w:val="decimal"/>
      <w:lvlText w:val="%7."/>
      <w:lvlJc w:val="left"/>
      <w:pPr>
        <w:ind w:left="3096" w:hanging="420"/>
      </w:pPr>
    </w:lvl>
    <w:lvl w:ilvl="7" w:tplc="04090019" w:tentative="1">
      <w:start w:val="1"/>
      <w:numFmt w:val="lowerLetter"/>
      <w:lvlText w:val="%8)"/>
      <w:lvlJc w:val="left"/>
      <w:pPr>
        <w:ind w:left="3516" w:hanging="420"/>
      </w:pPr>
    </w:lvl>
    <w:lvl w:ilvl="8" w:tplc="0409001B" w:tentative="1">
      <w:start w:val="1"/>
      <w:numFmt w:val="lowerRoman"/>
      <w:lvlText w:val="%9."/>
      <w:lvlJc w:val="right"/>
      <w:pPr>
        <w:ind w:left="3936" w:hanging="420"/>
      </w:pPr>
    </w:lvl>
  </w:abstractNum>
  <w:abstractNum w:abstractNumId="25">
    <w:nsid w:val="406F12A8"/>
    <w:multiLevelType w:val="hybridMultilevel"/>
    <w:tmpl w:val="1C52FBA6"/>
    <w:lvl w:ilvl="0" w:tplc="A82C280E">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11B58D8"/>
    <w:multiLevelType w:val="hybridMultilevel"/>
    <w:tmpl w:val="D6260B42"/>
    <w:lvl w:ilvl="0" w:tplc="DDB2737C">
      <w:start w:val="1"/>
      <w:numFmt w:val="decimal"/>
      <w:lvlText w:val="%1."/>
      <w:lvlJc w:val="left"/>
      <w:pPr>
        <w:ind w:left="910" w:hanging="360"/>
      </w:pPr>
      <w:rPr>
        <w:rFonts w:hint="default"/>
      </w:rPr>
    </w:lvl>
    <w:lvl w:ilvl="1" w:tplc="04090019" w:tentative="1">
      <w:start w:val="1"/>
      <w:numFmt w:val="lowerLetter"/>
      <w:lvlText w:val="%2)"/>
      <w:lvlJc w:val="left"/>
      <w:pPr>
        <w:ind w:left="1390" w:hanging="420"/>
      </w:pPr>
    </w:lvl>
    <w:lvl w:ilvl="2" w:tplc="0409001B" w:tentative="1">
      <w:start w:val="1"/>
      <w:numFmt w:val="lowerRoman"/>
      <w:lvlText w:val="%3."/>
      <w:lvlJc w:val="right"/>
      <w:pPr>
        <w:ind w:left="1810" w:hanging="420"/>
      </w:pPr>
    </w:lvl>
    <w:lvl w:ilvl="3" w:tplc="0409000F" w:tentative="1">
      <w:start w:val="1"/>
      <w:numFmt w:val="decimal"/>
      <w:lvlText w:val="%4."/>
      <w:lvlJc w:val="left"/>
      <w:pPr>
        <w:ind w:left="2230" w:hanging="420"/>
      </w:pPr>
    </w:lvl>
    <w:lvl w:ilvl="4" w:tplc="04090019" w:tentative="1">
      <w:start w:val="1"/>
      <w:numFmt w:val="lowerLetter"/>
      <w:lvlText w:val="%5)"/>
      <w:lvlJc w:val="left"/>
      <w:pPr>
        <w:ind w:left="2650" w:hanging="420"/>
      </w:pPr>
    </w:lvl>
    <w:lvl w:ilvl="5" w:tplc="0409001B" w:tentative="1">
      <w:start w:val="1"/>
      <w:numFmt w:val="lowerRoman"/>
      <w:lvlText w:val="%6."/>
      <w:lvlJc w:val="right"/>
      <w:pPr>
        <w:ind w:left="3070" w:hanging="420"/>
      </w:pPr>
    </w:lvl>
    <w:lvl w:ilvl="6" w:tplc="0409000F" w:tentative="1">
      <w:start w:val="1"/>
      <w:numFmt w:val="decimal"/>
      <w:lvlText w:val="%7."/>
      <w:lvlJc w:val="left"/>
      <w:pPr>
        <w:ind w:left="3490" w:hanging="420"/>
      </w:pPr>
    </w:lvl>
    <w:lvl w:ilvl="7" w:tplc="04090019" w:tentative="1">
      <w:start w:val="1"/>
      <w:numFmt w:val="lowerLetter"/>
      <w:lvlText w:val="%8)"/>
      <w:lvlJc w:val="left"/>
      <w:pPr>
        <w:ind w:left="3910" w:hanging="420"/>
      </w:pPr>
    </w:lvl>
    <w:lvl w:ilvl="8" w:tplc="0409001B" w:tentative="1">
      <w:start w:val="1"/>
      <w:numFmt w:val="lowerRoman"/>
      <w:lvlText w:val="%9."/>
      <w:lvlJc w:val="right"/>
      <w:pPr>
        <w:ind w:left="4330" w:hanging="420"/>
      </w:pPr>
    </w:lvl>
  </w:abstractNum>
  <w:abstractNum w:abstractNumId="27">
    <w:nsid w:val="420A50E2"/>
    <w:multiLevelType w:val="singleLevel"/>
    <w:tmpl w:val="420A50E2"/>
    <w:lvl w:ilvl="0">
      <w:start w:val="1"/>
      <w:numFmt w:val="chineseCounting"/>
      <w:suff w:val="nothing"/>
      <w:lvlText w:val="（%1）"/>
      <w:lvlJc w:val="left"/>
      <w:rPr>
        <w:rFonts w:hint="eastAsia"/>
      </w:rPr>
    </w:lvl>
  </w:abstractNum>
  <w:abstractNum w:abstractNumId="28">
    <w:nsid w:val="499CF26D"/>
    <w:multiLevelType w:val="singleLevel"/>
    <w:tmpl w:val="499CF26D"/>
    <w:lvl w:ilvl="0">
      <w:start w:val="1"/>
      <w:numFmt w:val="decimal"/>
      <w:lvlText w:val="%1."/>
      <w:lvlJc w:val="left"/>
      <w:pPr>
        <w:tabs>
          <w:tab w:val="left" w:pos="312"/>
        </w:tabs>
      </w:pPr>
    </w:lvl>
  </w:abstractNum>
  <w:abstractNum w:abstractNumId="29">
    <w:nsid w:val="49D947F9"/>
    <w:multiLevelType w:val="hybridMultilevel"/>
    <w:tmpl w:val="57BC36DA"/>
    <w:lvl w:ilvl="0" w:tplc="58483714">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F012B3A"/>
    <w:multiLevelType w:val="hybridMultilevel"/>
    <w:tmpl w:val="3208CD0E"/>
    <w:lvl w:ilvl="0" w:tplc="1BA868FA">
      <w:start w:val="1"/>
      <w:numFmt w:val="bullet"/>
      <w:lvlText w:val=""/>
      <w:lvlPicBulletId w:val="0"/>
      <w:lvlJc w:val="left"/>
      <w:pPr>
        <w:tabs>
          <w:tab w:val="num" w:pos="420"/>
        </w:tabs>
        <w:ind w:left="420"/>
      </w:pPr>
      <w:rPr>
        <w:rFonts w:ascii="Symbol" w:hAnsi="Symbol" w:hint="default"/>
      </w:rPr>
    </w:lvl>
    <w:lvl w:ilvl="1" w:tplc="C8EEDDC8" w:tentative="1">
      <w:start w:val="1"/>
      <w:numFmt w:val="bullet"/>
      <w:lvlText w:val=""/>
      <w:lvlJc w:val="left"/>
      <w:pPr>
        <w:tabs>
          <w:tab w:val="num" w:pos="840"/>
        </w:tabs>
        <w:ind w:left="840"/>
      </w:pPr>
      <w:rPr>
        <w:rFonts w:ascii="Symbol" w:hAnsi="Symbol" w:hint="default"/>
      </w:rPr>
    </w:lvl>
    <w:lvl w:ilvl="2" w:tplc="C9B246B6" w:tentative="1">
      <w:start w:val="1"/>
      <w:numFmt w:val="bullet"/>
      <w:lvlText w:val=""/>
      <w:lvlJc w:val="left"/>
      <w:pPr>
        <w:tabs>
          <w:tab w:val="num" w:pos="1260"/>
        </w:tabs>
        <w:ind w:left="1260"/>
      </w:pPr>
      <w:rPr>
        <w:rFonts w:ascii="Symbol" w:hAnsi="Symbol" w:hint="default"/>
      </w:rPr>
    </w:lvl>
    <w:lvl w:ilvl="3" w:tplc="360AAAE4" w:tentative="1">
      <w:start w:val="1"/>
      <w:numFmt w:val="bullet"/>
      <w:lvlText w:val=""/>
      <w:lvlJc w:val="left"/>
      <w:pPr>
        <w:tabs>
          <w:tab w:val="num" w:pos="1680"/>
        </w:tabs>
        <w:ind w:left="1680"/>
      </w:pPr>
      <w:rPr>
        <w:rFonts w:ascii="Symbol" w:hAnsi="Symbol" w:hint="default"/>
      </w:rPr>
    </w:lvl>
    <w:lvl w:ilvl="4" w:tplc="5BE61328" w:tentative="1">
      <w:start w:val="1"/>
      <w:numFmt w:val="bullet"/>
      <w:lvlText w:val=""/>
      <w:lvlJc w:val="left"/>
      <w:pPr>
        <w:tabs>
          <w:tab w:val="num" w:pos="2100"/>
        </w:tabs>
        <w:ind w:left="2100"/>
      </w:pPr>
      <w:rPr>
        <w:rFonts w:ascii="Symbol" w:hAnsi="Symbol" w:hint="default"/>
      </w:rPr>
    </w:lvl>
    <w:lvl w:ilvl="5" w:tplc="3544D33A" w:tentative="1">
      <w:start w:val="1"/>
      <w:numFmt w:val="bullet"/>
      <w:lvlText w:val=""/>
      <w:lvlJc w:val="left"/>
      <w:pPr>
        <w:tabs>
          <w:tab w:val="num" w:pos="2520"/>
        </w:tabs>
        <w:ind w:left="2520"/>
      </w:pPr>
      <w:rPr>
        <w:rFonts w:ascii="Symbol" w:hAnsi="Symbol" w:hint="default"/>
      </w:rPr>
    </w:lvl>
    <w:lvl w:ilvl="6" w:tplc="DC7298F2" w:tentative="1">
      <w:start w:val="1"/>
      <w:numFmt w:val="bullet"/>
      <w:lvlText w:val=""/>
      <w:lvlJc w:val="left"/>
      <w:pPr>
        <w:tabs>
          <w:tab w:val="num" w:pos="2940"/>
        </w:tabs>
        <w:ind w:left="2940"/>
      </w:pPr>
      <w:rPr>
        <w:rFonts w:ascii="Symbol" w:hAnsi="Symbol" w:hint="default"/>
      </w:rPr>
    </w:lvl>
    <w:lvl w:ilvl="7" w:tplc="EF4E33EE" w:tentative="1">
      <w:start w:val="1"/>
      <w:numFmt w:val="bullet"/>
      <w:lvlText w:val=""/>
      <w:lvlJc w:val="left"/>
      <w:pPr>
        <w:tabs>
          <w:tab w:val="num" w:pos="3360"/>
        </w:tabs>
        <w:ind w:left="3360"/>
      </w:pPr>
      <w:rPr>
        <w:rFonts w:ascii="Symbol" w:hAnsi="Symbol" w:hint="default"/>
      </w:rPr>
    </w:lvl>
    <w:lvl w:ilvl="8" w:tplc="C1A0A02C" w:tentative="1">
      <w:start w:val="1"/>
      <w:numFmt w:val="bullet"/>
      <w:lvlText w:val=""/>
      <w:lvlJc w:val="left"/>
      <w:pPr>
        <w:tabs>
          <w:tab w:val="num" w:pos="3780"/>
        </w:tabs>
        <w:ind w:left="3780"/>
      </w:pPr>
      <w:rPr>
        <w:rFonts w:ascii="Symbol" w:hAnsi="Symbol" w:hint="default"/>
      </w:rPr>
    </w:lvl>
  </w:abstractNum>
  <w:abstractNum w:abstractNumId="31">
    <w:nsid w:val="4FF10527"/>
    <w:multiLevelType w:val="hybridMultilevel"/>
    <w:tmpl w:val="68BA0AEC"/>
    <w:lvl w:ilvl="0" w:tplc="C87821D6">
      <w:start w:val="1"/>
      <w:numFmt w:val="japaneseCounting"/>
      <w:lvlText w:val="%1、"/>
      <w:lvlJc w:val="left"/>
      <w:pPr>
        <w:ind w:left="1582" w:hanging="720"/>
      </w:pPr>
      <w:rPr>
        <w:rFonts w:hint="default"/>
      </w:rPr>
    </w:lvl>
    <w:lvl w:ilvl="1" w:tplc="04090019" w:tentative="1">
      <w:start w:val="1"/>
      <w:numFmt w:val="lowerLetter"/>
      <w:lvlText w:val="%2)"/>
      <w:lvlJc w:val="left"/>
      <w:pPr>
        <w:ind w:left="1702" w:hanging="420"/>
      </w:pPr>
    </w:lvl>
    <w:lvl w:ilvl="2" w:tplc="0409001B" w:tentative="1">
      <w:start w:val="1"/>
      <w:numFmt w:val="lowerRoman"/>
      <w:lvlText w:val="%3."/>
      <w:lvlJc w:val="right"/>
      <w:pPr>
        <w:ind w:left="2122" w:hanging="420"/>
      </w:pPr>
    </w:lvl>
    <w:lvl w:ilvl="3" w:tplc="0409000F" w:tentative="1">
      <w:start w:val="1"/>
      <w:numFmt w:val="decimal"/>
      <w:lvlText w:val="%4."/>
      <w:lvlJc w:val="left"/>
      <w:pPr>
        <w:ind w:left="2542" w:hanging="420"/>
      </w:pPr>
    </w:lvl>
    <w:lvl w:ilvl="4" w:tplc="04090019" w:tentative="1">
      <w:start w:val="1"/>
      <w:numFmt w:val="lowerLetter"/>
      <w:lvlText w:val="%5)"/>
      <w:lvlJc w:val="left"/>
      <w:pPr>
        <w:ind w:left="2962" w:hanging="420"/>
      </w:pPr>
    </w:lvl>
    <w:lvl w:ilvl="5" w:tplc="0409001B" w:tentative="1">
      <w:start w:val="1"/>
      <w:numFmt w:val="lowerRoman"/>
      <w:lvlText w:val="%6."/>
      <w:lvlJc w:val="right"/>
      <w:pPr>
        <w:ind w:left="3382" w:hanging="420"/>
      </w:pPr>
    </w:lvl>
    <w:lvl w:ilvl="6" w:tplc="0409000F" w:tentative="1">
      <w:start w:val="1"/>
      <w:numFmt w:val="decimal"/>
      <w:lvlText w:val="%7."/>
      <w:lvlJc w:val="left"/>
      <w:pPr>
        <w:ind w:left="3802" w:hanging="420"/>
      </w:pPr>
    </w:lvl>
    <w:lvl w:ilvl="7" w:tplc="04090019" w:tentative="1">
      <w:start w:val="1"/>
      <w:numFmt w:val="lowerLetter"/>
      <w:lvlText w:val="%8)"/>
      <w:lvlJc w:val="left"/>
      <w:pPr>
        <w:ind w:left="4222" w:hanging="420"/>
      </w:pPr>
    </w:lvl>
    <w:lvl w:ilvl="8" w:tplc="0409001B" w:tentative="1">
      <w:start w:val="1"/>
      <w:numFmt w:val="lowerRoman"/>
      <w:lvlText w:val="%9."/>
      <w:lvlJc w:val="right"/>
      <w:pPr>
        <w:ind w:left="4642" w:hanging="420"/>
      </w:pPr>
    </w:lvl>
  </w:abstractNum>
  <w:abstractNum w:abstractNumId="32">
    <w:nsid w:val="50D12D6F"/>
    <w:multiLevelType w:val="hybridMultilevel"/>
    <w:tmpl w:val="985C6B20"/>
    <w:lvl w:ilvl="0" w:tplc="DD0474C8">
      <w:start w:val="1"/>
      <w:numFmt w:val="decimal"/>
      <w:lvlText w:val="%1."/>
      <w:lvlJc w:val="left"/>
      <w:pPr>
        <w:ind w:left="1554" w:hanging="93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3">
    <w:nsid w:val="55C322D0"/>
    <w:multiLevelType w:val="singleLevel"/>
    <w:tmpl w:val="55C322D0"/>
    <w:lvl w:ilvl="0">
      <w:start w:val="2"/>
      <w:numFmt w:val="decimal"/>
      <w:suff w:val="nothing"/>
      <w:lvlText w:val="%1、"/>
      <w:lvlJc w:val="left"/>
    </w:lvl>
  </w:abstractNum>
  <w:abstractNum w:abstractNumId="34">
    <w:nsid w:val="5875A562"/>
    <w:multiLevelType w:val="singleLevel"/>
    <w:tmpl w:val="5875A562"/>
    <w:lvl w:ilvl="0">
      <w:start w:val="2"/>
      <w:numFmt w:val="chineseCounting"/>
      <w:suff w:val="nothing"/>
      <w:lvlText w:val="（%1）"/>
      <w:lvlJc w:val="left"/>
    </w:lvl>
  </w:abstractNum>
  <w:abstractNum w:abstractNumId="35">
    <w:nsid w:val="67154B32"/>
    <w:multiLevelType w:val="hybridMultilevel"/>
    <w:tmpl w:val="293C3450"/>
    <w:lvl w:ilvl="0" w:tplc="2F66EC92">
      <w:start w:val="4"/>
      <w:numFmt w:val="japaneseCounting"/>
      <w:lvlText w:val="（%1）"/>
      <w:lvlJc w:val="left"/>
      <w:pPr>
        <w:ind w:left="1468" w:hanging="90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6">
    <w:nsid w:val="67514A50"/>
    <w:multiLevelType w:val="hybridMultilevel"/>
    <w:tmpl w:val="65B07E20"/>
    <w:lvl w:ilvl="0" w:tplc="8B26C47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7">
    <w:nsid w:val="6B4FC50E"/>
    <w:multiLevelType w:val="singleLevel"/>
    <w:tmpl w:val="6B4FC50E"/>
    <w:lvl w:ilvl="0">
      <w:start w:val="1"/>
      <w:numFmt w:val="chineseCounting"/>
      <w:suff w:val="nothing"/>
      <w:lvlText w:val="（%1）"/>
      <w:lvlJc w:val="left"/>
      <w:pPr>
        <w:tabs>
          <w:tab w:val="left" w:pos="-136"/>
        </w:tabs>
        <w:ind w:left="-136" w:firstLine="420"/>
      </w:pPr>
      <w:rPr>
        <w:rFonts w:hint="eastAsia"/>
      </w:rPr>
    </w:lvl>
  </w:abstractNum>
  <w:abstractNum w:abstractNumId="38">
    <w:nsid w:val="6BA32BF1"/>
    <w:multiLevelType w:val="hybridMultilevel"/>
    <w:tmpl w:val="F46EACFE"/>
    <w:lvl w:ilvl="0" w:tplc="2FFA1318">
      <w:start w:val="2"/>
      <w:numFmt w:val="japaneseCounting"/>
      <w:lvlText w:val="（%1）"/>
      <w:lvlJc w:val="left"/>
      <w:pPr>
        <w:ind w:left="1680" w:hanging="1080"/>
      </w:pPr>
      <w:rPr>
        <w:rFonts w:hint="default"/>
        <w:color w:val="FF000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9">
    <w:nsid w:val="70234C32"/>
    <w:multiLevelType w:val="hybridMultilevel"/>
    <w:tmpl w:val="26F4A6CC"/>
    <w:lvl w:ilvl="0" w:tplc="7A14F2B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4B34DC4"/>
    <w:multiLevelType w:val="hybridMultilevel"/>
    <w:tmpl w:val="4D1E04E0"/>
    <w:lvl w:ilvl="0" w:tplc="E2E610DC">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4EF7FF1"/>
    <w:multiLevelType w:val="singleLevel"/>
    <w:tmpl w:val="74EF7FF1"/>
    <w:lvl w:ilvl="0">
      <w:start w:val="1"/>
      <w:numFmt w:val="chineseCounting"/>
      <w:suff w:val="nothing"/>
      <w:lvlText w:val="（%1）"/>
      <w:lvlJc w:val="left"/>
      <w:rPr>
        <w:rFonts w:hint="eastAsia"/>
      </w:rPr>
    </w:lvl>
  </w:abstractNum>
  <w:abstractNum w:abstractNumId="42">
    <w:nsid w:val="754E7358"/>
    <w:multiLevelType w:val="hybridMultilevel"/>
    <w:tmpl w:val="CBA034F0"/>
    <w:lvl w:ilvl="0" w:tplc="9F8896A6">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3">
    <w:nsid w:val="76DE660A"/>
    <w:multiLevelType w:val="hybridMultilevel"/>
    <w:tmpl w:val="4EB2626E"/>
    <w:lvl w:ilvl="0" w:tplc="9F865AF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4">
    <w:nsid w:val="788A229B"/>
    <w:multiLevelType w:val="hybridMultilevel"/>
    <w:tmpl w:val="7270D35C"/>
    <w:lvl w:ilvl="0" w:tplc="12D0252E">
      <w:start w:val="1"/>
      <w:numFmt w:val="japaneseCounting"/>
      <w:lvlText w:val="%1、"/>
      <w:lvlJc w:val="left"/>
      <w:pPr>
        <w:ind w:left="2240" w:hanging="1440"/>
      </w:pPr>
      <w:rPr>
        <w:rFonts w:ascii="仿宋" w:eastAsia="仿宋" w:hAnsi="仿宋" w:cs="Times New Roman"/>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45">
    <w:nsid w:val="7F88465D"/>
    <w:multiLevelType w:val="hybridMultilevel"/>
    <w:tmpl w:val="B3148E12"/>
    <w:lvl w:ilvl="0" w:tplc="637AB7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32"/>
  </w:num>
  <w:num w:numId="3">
    <w:abstractNumId w:val="42"/>
  </w:num>
  <w:num w:numId="4">
    <w:abstractNumId w:val="12"/>
  </w:num>
  <w:num w:numId="5">
    <w:abstractNumId w:val="26"/>
  </w:num>
  <w:num w:numId="6">
    <w:abstractNumId w:val="36"/>
  </w:num>
  <w:num w:numId="7">
    <w:abstractNumId w:val="33"/>
  </w:num>
  <w:num w:numId="8">
    <w:abstractNumId w:val="35"/>
  </w:num>
  <w:num w:numId="9">
    <w:abstractNumId w:val="13"/>
  </w:num>
  <w:num w:numId="10">
    <w:abstractNumId w:val="38"/>
  </w:num>
  <w:num w:numId="11">
    <w:abstractNumId w:val="18"/>
  </w:num>
  <w:num w:numId="12">
    <w:abstractNumId w:val="44"/>
  </w:num>
  <w:num w:numId="13">
    <w:abstractNumId w:val="15"/>
  </w:num>
  <w:num w:numId="14">
    <w:abstractNumId w:val="43"/>
  </w:num>
  <w:num w:numId="15">
    <w:abstractNumId w:val="1"/>
  </w:num>
  <w:num w:numId="16">
    <w:abstractNumId w:val="27"/>
  </w:num>
  <w:num w:numId="17">
    <w:abstractNumId w:val="28"/>
  </w:num>
  <w:num w:numId="18">
    <w:abstractNumId w:val="25"/>
  </w:num>
  <w:num w:numId="19">
    <w:abstractNumId w:val="3"/>
  </w:num>
  <w:num w:numId="20">
    <w:abstractNumId w:val="5"/>
  </w:num>
  <w:num w:numId="21">
    <w:abstractNumId w:val="10"/>
  </w:num>
  <w:num w:numId="22">
    <w:abstractNumId w:val="34"/>
  </w:num>
  <w:num w:numId="23">
    <w:abstractNumId w:val="41"/>
  </w:num>
  <w:num w:numId="24">
    <w:abstractNumId w:val="4"/>
  </w:num>
  <w:num w:numId="25">
    <w:abstractNumId w:val="9"/>
  </w:num>
  <w:num w:numId="26">
    <w:abstractNumId w:val="6"/>
  </w:num>
  <w:num w:numId="27">
    <w:abstractNumId w:val="8"/>
  </w:num>
  <w:num w:numId="28">
    <w:abstractNumId w:val="7"/>
  </w:num>
  <w:num w:numId="29">
    <w:abstractNumId w:val="37"/>
  </w:num>
  <w:num w:numId="30">
    <w:abstractNumId w:val="24"/>
  </w:num>
  <w:num w:numId="31">
    <w:abstractNumId w:val="19"/>
  </w:num>
  <w:num w:numId="32">
    <w:abstractNumId w:val="29"/>
  </w:num>
  <w:num w:numId="33">
    <w:abstractNumId w:val="16"/>
  </w:num>
  <w:num w:numId="34">
    <w:abstractNumId w:val="45"/>
  </w:num>
  <w:num w:numId="35">
    <w:abstractNumId w:val="40"/>
  </w:num>
  <w:num w:numId="36">
    <w:abstractNumId w:val="14"/>
  </w:num>
  <w:num w:numId="37">
    <w:abstractNumId w:val="39"/>
  </w:num>
  <w:num w:numId="38">
    <w:abstractNumId w:val="0"/>
  </w:num>
  <w:num w:numId="39">
    <w:abstractNumId w:val="2"/>
  </w:num>
  <w:num w:numId="40">
    <w:abstractNumId w:val="20"/>
  </w:num>
  <w:num w:numId="41">
    <w:abstractNumId w:val="31"/>
  </w:num>
  <w:num w:numId="42">
    <w:abstractNumId w:val="17"/>
  </w:num>
  <w:num w:numId="43">
    <w:abstractNumId w:val="23"/>
  </w:num>
  <w:num w:numId="44">
    <w:abstractNumId w:val="11"/>
  </w:num>
  <w:num w:numId="45">
    <w:abstractNumId w:val="30"/>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6"/>
  <w:drawingGridVerticalSpacing w:val="279"/>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95"/>
    <w:rsid w:val="00001460"/>
    <w:rsid w:val="00007DDA"/>
    <w:rsid w:val="00010A91"/>
    <w:rsid w:val="0001216D"/>
    <w:rsid w:val="0001647D"/>
    <w:rsid w:val="00026574"/>
    <w:rsid w:val="000304D2"/>
    <w:rsid w:val="0003093C"/>
    <w:rsid w:val="00033466"/>
    <w:rsid w:val="00034B0B"/>
    <w:rsid w:val="00036643"/>
    <w:rsid w:val="00036B87"/>
    <w:rsid w:val="000518BD"/>
    <w:rsid w:val="00065A07"/>
    <w:rsid w:val="0007408C"/>
    <w:rsid w:val="00076504"/>
    <w:rsid w:val="000856EA"/>
    <w:rsid w:val="00090452"/>
    <w:rsid w:val="000907FA"/>
    <w:rsid w:val="0009092F"/>
    <w:rsid w:val="0009262D"/>
    <w:rsid w:val="00093085"/>
    <w:rsid w:val="00096280"/>
    <w:rsid w:val="000A044F"/>
    <w:rsid w:val="000A09BE"/>
    <w:rsid w:val="000A661C"/>
    <w:rsid w:val="000B2A9D"/>
    <w:rsid w:val="000B6E8E"/>
    <w:rsid w:val="000C33FA"/>
    <w:rsid w:val="000C4D24"/>
    <w:rsid w:val="000D5706"/>
    <w:rsid w:val="000D5DB4"/>
    <w:rsid w:val="000E01A5"/>
    <w:rsid w:val="000F17F4"/>
    <w:rsid w:val="000F6214"/>
    <w:rsid w:val="00100500"/>
    <w:rsid w:val="00100AA1"/>
    <w:rsid w:val="00105AA6"/>
    <w:rsid w:val="001078D7"/>
    <w:rsid w:val="00110AD4"/>
    <w:rsid w:val="001212F4"/>
    <w:rsid w:val="00123A7E"/>
    <w:rsid w:val="00127749"/>
    <w:rsid w:val="00127E1F"/>
    <w:rsid w:val="00134DB7"/>
    <w:rsid w:val="00135AB1"/>
    <w:rsid w:val="00135C28"/>
    <w:rsid w:val="00136DFA"/>
    <w:rsid w:val="001411C5"/>
    <w:rsid w:val="00145205"/>
    <w:rsid w:val="00146AC1"/>
    <w:rsid w:val="001477C3"/>
    <w:rsid w:val="00155047"/>
    <w:rsid w:val="00160FCE"/>
    <w:rsid w:val="00163A1C"/>
    <w:rsid w:val="00172A27"/>
    <w:rsid w:val="001775C0"/>
    <w:rsid w:val="00177802"/>
    <w:rsid w:val="00180951"/>
    <w:rsid w:val="00190580"/>
    <w:rsid w:val="00192CC0"/>
    <w:rsid w:val="001938E0"/>
    <w:rsid w:val="00194A37"/>
    <w:rsid w:val="00195B53"/>
    <w:rsid w:val="00197969"/>
    <w:rsid w:val="001A0FEA"/>
    <w:rsid w:val="001A540B"/>
    <w:rsid w:val="001A736C"/>
    <w:rsid w:val="001B03B1"/>
    <w:rsid w:val="001B20C2"/>
    <w:rsid w:val="001B2D53"/>
    <w:rsid w:val="001B6AEC"/>
    <w:rsid w:val="001B7C8B"/>
    <w:rsid w:val="001C0268"/>
    <w:rsid w:val="001C3FEF"/>
    <w:rsid w:val="001D24E2"/>
    <w:rsid w:val="001D3922"/>
    <w:rsid w:val="001D4605"/>
    <w:rsid w:val="001D71EA"/>
    <w:rsid w:val="001E4CF0"/>
    <w:rsid w:val="001E7C9E"/>
    <w:rsid w:val="001F3CAF"/>
    <w:rsid w:val="001F516E"/>
    <w:rsid w:val="0020107E"/>
    <w:rsid w:val="00202BE4"/>
    <w:rsid w:val="002056F6"/>
    <w:rsid w:val="002172F6"/>
    <w:rsid w:val="0022346F"/>
    <w:rsid w:val="00226E17"/>
    <w:rsid w:val="00230F88"/>
    <w:rsid w:val="002310C1"/>
    <w:rsid w:val="00232B1E"/>
    <w:rsid w:val="00237D57"/>
    <w:rsid w:val="002406CF"/>
    <w:rsid w:val="00245EF3"/>
    <w:rsid w:val="00247BEA"/>
    <w:rsid w:val="00254968"/>
    <w:rsid w:val="00255986"/>
    <w:rsid w:val="00261100"/>
    <w:rsid w:val="0026481B"/>
    <w:rsid w:val="0027198C"/>
    <w:rsid w:val="002810FC"/>
    <w:rsid w:val="002A7815"/>
    <w:rsid w:val="002B2387"/>
    <w:rsid w:val="002B73B9"/>
    <w:rsid w:val="002C1620"/>
    <w:rsid w:val="002D1098"/>
    <w:rsid w:val="002D1E19"/>
    <w:rsid w:val="002D2F39"/>
    <w:rsid w:val="002D34BE"/>
    <w:rsid w:val="002D52D7"/>
    <w:rsid w:val="002E15D2"/>
    <w:rsid w:val="002E33BF"/>
    <w:rsid w:val="002E524C"/>
    <w:rsid w:val="002F27C5"/>
    <w:rsid w:val="0030124A"/>
    <w:rsid w:val="00306067"/>
    <w:rsid w:val="0030633F"/>
    <w:rsid w:val="00314250"/>
    <w:rsid w:val="0031544B"/>
    <w:rsid w:val="00315FFF"/>
    <w:rsid w:val="00316F19"/>
    <w:rsid w:val="00326FAC"/>
    <w:rsid w:val="0032759F"/>
    <w:rsid w:val="003319F7"/>
    <w:rsid w:val="00334884"/>
    <w:rsid w:val="00334A85"/>
    <w:rsid w:val="00335DB5"/>
    <w:rsid w:val="00336723"/>
    <w:rsid w:val="00341AEC"/>
    <w:rsid w:val="00354007"/>
    <w:rsid w:val="003546EA"/>
    <w:rsid w:val="00354E2B"/>
    <w:rsid w:val="003619D9"/>
    <w:rsid w:val="00370DCB"/>
    <w:rsid w:val="0038097A"/>
    <w:rsid w:val="0039277F"/>
    <w:rsid w:val="00395500"/>
    <w:rsid w:val="003A301B"/>
    <w:rsid w:val="003A5840"/>
    <w:rsid w:val="003A6C54"/>
    <w:rsid w:val="003C2C84"/>
    <w:rsid w:val="003C492C"/>
    <w:rsid w:val="003D4893"/>
    <w:rsid w:val="003F5B79"/>
    <w:rsid w:val="003F678E"/>
    <w:rsid w:val="0040595C"/>
    <w:rsid w:val="00405E81"/>
    <w:rsid w:val="00406D35"/>
    <w:rsid w:val="00410774"/>
    <w:rsid w:val="0041749A"/>
    <w:rsid w:val="004233CE"/>
    <w:rsid w:val="00424307"/>
    <w:rsid w:val="00436549"/>
    <w:rsid w:val="004367DA"/>
    <w:rsid w:val="00437493"/>
    <w:rsid w:val="00441862"/>
    <w:rsid w:val="004429D4"/>
    <w:rsid w:val="0044405D"/>
    <w:rsid w:val="00444EB3"/>
    <w:rsid w:val="00453B0E"/>
    <w:rsid w:val="00454121"/>
    <w:rsid w:val="00460188"/>
    <w:rsid w:val="00460799"/>
    <w:rsid w:val="00462F96"/>
    <w:rsid w:val="00463097"/>
    <w:rsid w:val="004659BD"/>
    <w:rsid w:val="00471843"/>
    <w:rsid w:val="00472C08"/>
    <w:rsid w:val="00474241"/>
    <w:rsid w:val="00482B95"/>
    <w:rsid w:val="004857E0"/>
    <w:rsid w:val="00487C42"/>
    <w:rsid w:val="0049122D"/>
    <w:rsid w:val="00491C42"/>
    <w:rsid w:val="004929D1"/>
    <w:rsid w:val="00494DD0"/>
    <w:rsid w:val="004969D2"/>
    <w:rsid w:val="0049759D"/>
    <w:rsid w:val="004A486F"/>
    <w:rsid w:val="004B3F5C"/>
    <w:rsid w:val="004B6619"/>
    <w:rsid w:val="004C3945"/>
    <w:rsid w:val="004C3DFE"/>
    <w:rsid w:val="004D2002"/>
    <w:rsid w:val="004D6080"/>
    <w:rsid w:val="004D7D98"/>
    <w:rsid w:val="004E7A41"/>
    <w:rsid w:val="004F03A9"/>
    <w:rsid w:val="004F2424"/>
    <w:rsid w:val="004F30C6"/>
    <w:rsid w:val="00503A5A"/>
    <w:rsid w:val="00510BBB"/>
    <w:rsid w:val="00511FC3"/>
    <w:rsid w:val="00514C57"/>
    <w:rsid w:val="005213F7"/>
    <w:rsid w:val="005272CF"/>
    <w:rsid w:val="005360E1"/>
    <w:rsid w:val="00541A42"/>
    <w:rsid w:val="005447EE"/>
    <w:rsid w:val="00545C57"/>
    <w:rsid w:val="0054788E"/>
    <w:rsid w:val="005514B1"/>
    <w:rsid w:val="005518B2"/>
    <w:rsid w:val="00555FB9"/>
    <w:rsid w:val="005577FF"/>
    <w:rsid w:val="0055784B"/>
    <w:rsid w:val="00560ED8"/>
    <w:rsid w:val="00573523"/>
    <w:rsid w:val="00576082"/>
    <w:rsid w:val="0057616B"/>
    <w:rsid w:val="005804E8"/>
    <w:rsid w:val="00583D9F"/>
    <w:rsid w:val="005855E4"/>
    <w:rsid w:val="00587BA6"/>
    <w:rsid w:val="005A027B"/>
    <w:rsid w:val="005A3ADE"/>
    <w:rsid w:val="005A4E71"/>
    <w:rsid w:val="005A608A"/>
    <w:rsid w:val="005A60D0"/>
    <w:rsid w:val="005B189B"/>
    <w:rsid w:val="005B2217"/>
    <w:rsid w:val="005B701B"/>
    <w:rsid w:val="005C007F"/>
    <w:rsid w:val="005C6DF9"/>
    <w:rsid w:val="005D1968"/>
    <w:rsid w:val="005D240A"/>
    <w:rsid w:val="005D44F8"/>
    <w:rsid w:val="005D5DD7"/>
    <w:rsid w:val="005D7E11"/>
    <w:rsid w:val="005E1E63"/>
    <w:rsid w:val="005E3EDC"/>
    <w:rsid w:val="00600F84"/>
    <w:rsid w:val="00604DB3"/>
    <w:rsid w:val="00612E96"/>
    <w:rsid w:val="0061329E"/>
    <w:rsid w:val="00613F5A"/>
    <w:rsid w:val="006143E9"/>
    <w:rsid w:val="006228F7"/>
    <w:rsid w:val="00622F90"/>
    <w:rsid w:val="0062707B"/>
    <w:rsid w:val="006346D9"/>
    <w:rsid w:val="006349EC"/>
    <w:rsid w:val="00636FD8"/>
    <w:rsid w:val="00637957"/>
    <w:rsid w:val="00643963"/>
    <w:rsid w:val="00643F36"/>
    <w:rsid w:val="006442F5"/>
    <w:rsid w:val="00654497"/>
    <w:rsid w:val="00664EC0"/>
    <w:rsid w:val="00666E13"/>
    <w:rsid w:val="00667FD4"/>
    <w:rsid w:val="006742EC"/>
    <w:rsid w:val="006746BC"/>
    <w:rsid w:val="00675571"/>
    <w:rsid w:val="00676F91"/>
    <w:rsid w:val="006840A8"/>
    <w:rsid w:val="00692449"/>
    <w:rsid w:val="00694B8E"/>
    <w:rsid w:val="006978EA"/>
    <w:rsid w:val="006A018A"/>
    <w:rsid w:val="006B21D7"/>
    <w:rsid w:val="006B4F34"/>
    <w:rsid w:val="006B771E"/>
    <w:rsid w:val="006C2177"/>
    <w:rsid w:val="006D2D44"/>
    <w:rsid w:val="006E0C21"/>
    <w:rsid w:val="006E21BB"/>
    <w:rsid w:val="006E25B9"/>
    <w:rsid w:val="006E3B68"/>
    <w:rsid w:val="006E5A3C"/>
    <w:rsid w:val="006F063E"/>
    <w:rsid w:val="006F0FB8"/>
    <w:rsid w:val="006F5319"/>
    <w:rsid w:val="00703A18"/>
    <w:rsid w:val="00704880"/>
    <w:rsid w:val="00706622"/>
    <w:rsid w:val="007123D8"/>
    <w:rsid w:val="007132E8"/>
    <w:rsid w:val="007138A8"/>
    <w:rsid w:val="007145C0"/>
    <w:rsid w:val="00721A92"/>
    <w:rsid w:val="007230F9"/>
    <w:rsid w:val="007234A3"/>
    <w:rsid w:val="00731DB7"/>
    <w:rsid w:val="00733526"/>
    <w:rsid w:val="0073734C"/>
    <w:rsid w:val="00743C1C"/>
    <w:rsid w:val="00744F7E"/>
    <w:rsid w:val="00746671"/>
    <w:rsid w:val="007478A1"/>
    <w:rsid w:val="007502AE"/>
    <w:rsid w:val="00751061"/>
    <w:rsid w:val="00754640"/>
    <w:rsid w:val="0076051B"/>
    <w:rsid w:val="00760E90"/>
    <w:rsid w:val="00763532"/>
    <w:rsid w:val="00764311"/>
    <w:rsid w:val="00770187"/>
    <w:rsid w:val="00772737"/>
    <w:rsid w:val="00772CBA"/>
    <w:rsid w:val="00776D2E"/>
    <w:rsid w:val="00780B9E"/>
    <w:rsid w:val="007835B6"/>
    <w:rsid w:val="00783A1A"/>
    <w:rsid w:val="007918B1"/>
    <w:rsid w:val="00797585"/>
    <w:rsid w:val="007A1E43"/>
    <w:rsid w:val="007A44CD"/>
    <w:rsid w:val="007A78F7"/>
    <w:rsid w:val="007B2300"/>
    <w:rsid w:val="007B2B14"/>
    <w:rsid w:val="007B5571"/>
    <w:rsid w:val="007B5D66"/>
    <w:rsid w:val="007B6B26"/>
    <w:rsid w:val="007C2C5D"/>
    <w:rsid w:val="007C52D3"/>
    <w:rsid w:val="007C726A"/>
    <w:rsid w:val="007D14C4"/>
    <w:rsid w:val="007F1857"/>
    <w:rsid w:val="00802012"/>
    <w:rsid w:val="008049D5"/>
    <w:rsid w:val="008075D0"/>
    <w:rsid w:val="008129C6"/>
    <w:rsid w:val="00812D3D"/>
    <w:rsid w:val="0082299B"/>
    <w:rsid w:val="00824232"/>
    <w:rsid w:val="00834E6E"/>
    <w:rsid w:val="00835EC6"/>
    <w:rsid w:val="00855F05"/>
    <w:rsid w:val="0086301B"/>
    <w:rsid w:val="008651CC"/>
    <w:rsid w:val="00871EA2"/>
    <w:rsid w:val="008770B1"/>
    <w:rsid w:val="008805DF"/>
    <w:rsid w:val="0088678F"/>
    <w:rsid w:val="00887F66"/>
    <w:rsid w:val="00895784"/>
    <w:rsid w:val="008A1392"/>
    <w:rsid w:val="008A469C"/>
    <w:rsid w:val="008A7740"/>
    <w:rsid w:val="008B28D2"/>
    <w:rsid w:val="008C1136"/>
    <w:rsid w:val="008C4D53"/>
    <w:rsid w:val="008D1552"/>
    <w:rsid w:val="008D3DD5"/>
    <w:rsid w:val="008E27AB"/>
    <w:rsid w:val="008E4B4D"/>
    <w:rsid w:val="008E51EB"/>
    <w:rsid w:val="008E5759"/>
    <w:rsid w:val="008F5282"/>
    <w:rsid w:val="008F7593"/>
    <w:rsid w:val="00900CF8"/>
    <w:rsid w:val="00902231"/>
    <w:rsid w:val="00902DFA"/>
    <w:rsid w:val="009075FB"/>
    <w:rsid w:val="00916DC1"/>
    <w:rsid w:val="00920990"/>
    <w:rsid w:val="00930711"/>
    <w:rsid w:val="00931601"/>
    <w:rsid w:val="00940B58"/>
    <w:rsid w:val="00940BE4"/>
    <w:rsid w:val="00941E11"/>
    <w:rsid w:val="0094461B"/>
    <w:rsid w:val="00945997"/>
    <w:rsid w:val="009509A1"/>
    <w:rsid w:val="00953AA3"/>
    <w:rsid w:val="009626C5"/>
    <w:rsid w:val="009661D1"/>
    <w:rsid w:val="00967BD6"/>
    <w:rsid w:val="00967F50"/>
    <w:rsid w:val="00970D5C"/>
    <w:rsid w:val="009717D0"/>
    <w:rsid w:val="00972565"/>
    <w:rsid w:val="0097601F"/>
    <w:rsid w:val="00976B7D"/>
    <w:rsid w:val="00984A23"/>
    <w:rsid w:val="009862AF"/>
    <w:rsid w:val="0099057E"/>
    <w:rsid w:val="00991C05"/>
    <w:rsid w:val="00992CA9"/>
    <w:rsid w:val="009965C2"/>
    <w:rsid w:val="00996C4A"/>
    <w:rsid w:val="00997B33"/>
    <w:rsid w:val="009A03F8"/>
    <w:rsid w:val="009B1DAB"/>
    <w:rsid w:val="009B68B3"/>
    <w:rsid w:val="009B7C9B"/>
    <w:rsid w:val="009C32A1"/>
    <w:rsid w:val="009C41EB"/>
    <w:rsid w:val="009C4A4A"/>
    <w:rsid w:val="009C5DBF"/>
    <w:rsid w:val="009D29C0"/>
    <w:rsid w:val="009D40E9"/>
    <w:rsid w:val="009D7779"/>
    <w:rsid w:val="009E265C"/>
    <w:rsid w:val="009E456E"/>
    <w:rsid w:val="009E793E"/>
    <w:rsid w:val="00A04E5B"/>
    <w:rsid w:val="00A07BC4"/>
    <w:rsid w:val="00A12481"/>
    <w:rsid w:val="00A12A2E"/>
    <w:rsid w:val="00A2165B"/>
    <w:rsid w:val="00A26367"/>
    <w:rsid w:val="00A271E6"/>
    <w:rsid w:val="00A3270B"/>
    <w:rsid w:val="00A34B54"/>
    <w:rsid w:val="00A34CE9"/>
    <w:rsid w:val="00A34FCB"/>
    <w:rsid w:val="00A3554C"/>
    <w:rsid w:val="00A35B76"/>
    <w:rsid w:val="00A35DFE"/>
    <w:rsid w:val="00A37148"/>
    <w:rsid w:val="00A40529"/>
    <w:rsid w:val="00A412CC"/>
    <w:rsid w:val="00A45C1A"/>
    <w:rsid w:val="00A45C74"/>
    <w:rsid w:val="00A464B3"/>
    <w:rsid w:val="00A53969"/>
    <w:rsid w:val="00A53AA9"/>
    <w:rsid w:val="00A55DDA"/>
    <w:rsid w:val="00A5697C"/>
    <w:rsid w:val="00A6107E"/>
    <w:rsid w:val="00A61665"/>
    <w:rsid w:val="00A63ADD"/>
    <w:rsid w:val="00A80D5F"/>
    <w:rsid w:val="00A8128B"/>
    <w:rsid w:val="00A86802"/>
    <w:rsid w:val="00A903CE"/>
    <w:rsid w:val="00A92303"/>
    <w:rsid w:val="00A93017"/>
    <w:rsid w:val="00A976B3"/>
    <w:rsid w:val="00AA2BAA"/>
    <w:rsid w:val="00AB0BE9"/>
    <w:rsid w:val="00AB392C"/>
    <w:rsid w:val="00AB685C"/>
    <w:rsid w:val="00AC37B1"/>
    <w:rsid w:val="00AC6562"/>
    <w:rsid w:val="00AD30FA"/>
    <w:rsid w:val="00AD46BF"/>
    <w:rsid w:val="00AD4D55"/>
    <w:rsid w:val="00AE2358"/>
    <w:rsid w:val="00AE29AF"/>
    <w:rsid w:val="00AE40C5"/>
    <w:rsid w:val="00AF0B91"/>
    <w:rsid w:val="00AF5754"/>
    <w:rsid w:val="00AF596B"/>
    <w:rsid w:val="00B00BBE"/>
    <w:rsid w:val="00B03D64"/>
    <w:rsid w:val="00B16976"/>
    <w:rsid w:val="00B24018"/>
    <w:rsid w:val="00B413CF"/>
    <w:rsid w:val="00B4536D"/>
    <w:rsid w:val="00B46CC0"/>
    <w:rsid w:val="00B52853"/>
    <w:rsid w:val="00B5425F"/>
    <w:rsid w:val="00B557BB"/>
    <w:rsid w:val="00B55FA8"/>
    <w:rsid w:val="00B60F84"/>
    <w:rsid w:val="00B6288E"/>
    <w:rsid w:val="00B6706B"/>
    <w:rsid w:val="00B713CB"/>
    <w:rsid w:val="00B723E5"/>
    <w:rsid w:val="00B81FEF"/>
    <w:rsid w:val="00B926AF"/>
    <w:rsid w:val="00B93C8F"/>
    <w:rsid w:val="00BB08D3"/>
    <w:rsid w:val="00BB1257"/>
    <w:rsid w:val="00BB3166"/>
    <w:rsid w:val="00BB3934"/>
    <w:rsid w:val="00BB6FF1"/>
    <w:rsid w:val="00BC0E7C"/>
    <w:rsid w:val="00BC4567"/>
    <w:rsid w:val="00BC4DA8"/>
    <w:rsid w:val="00BC4F03"/>
    <w:rsid w:val="00BD1B8B"/>
    <w:rsid w:val="00BD3CFB"/>
    <w:rsid w:val="00BE360E"/>
    <w:rsid w:val="00BF4D70"/>
    <w:rsid w:val="00BF51EE"/>
    <w:rsid w:val="00C04414"/>
    <w:rsid w:val="00C04700"/>
    <w:rsid w:val="00C07723"/>
    <w:rsid w:val="00C137C8"/>
    <w:rsid w:val="00C1568E"/>
    <w:rsid w:val="00C21A1C"/>
    <w:rsid w:val="00C30721"/>
    <w:rsid w:val="00C31FAD"/>
    <w:rsid w:val="00C463B6"/>
    <w:rsid w:val="00C50EE7"/>
    <w:rsid w:val="00C555EC"/>
    <w:rsid w:val="00C55635"/>
    <w:rsid w:val="00C56303"/>
    <w:rsid w:val="00C56381"/>
    <w:rsid w:val="00C604AB"/>
    <w:rsid w:val="00C6679C"/>
    <w:rsid w:val="00C677FB"/>
    <w:rsid w:val="00C779D8"/>
    <w:rsid w:val="00C84552"/>
    <w:rsid w:val="00C96640"/>
    <w:rsid w:val="00CA2BF4"/>
    <w:rsid w:val="00CA579E"/>
    <w:rsid w:val="00CB5552"/>
    <w:rsid w:val="00CB710A"/>
    <w:rsid w:val="00CC331F"/>
    <w:rsid w:val="00CC6194"/>
    <w:rsid w:val="00CC692C"/>
    <w:rsid w:val="00CC73AC"/>
    <w:rsid w:val="00CD0607"/>
    <w:rsid w:val="00CD2B27"/>
    <w:rsid w:val="00CD51D8"/>
    <w:rsid w:val="00CD5AC3"/>
    <w:rsid w:val="00CD71BE"/>
    <w:rsid w:val="00CD723A"/>
    <w:rsid w:val="00CE12A8"/>
    <w:rsid w:val="00CE44B3"/>
    <w:rsid w:val="00CE582C"/>
    <w:rsid w:val="00CF7938"/>
    <w:rsid w:val="00CF7A69"/>
    <w:rsid w:val="00D0219C"/>
    <w:rsid w:val="00D02AE4"/>
    <w:rsid w:val="00D03176"/>
    <w:rsid w:val="00D03FA4"/>
    <w:rsid w:val="00D06647"/>
    <w:rsid w:val="00D1549D"/>
    <w:rsid w:val="00D15830"/>
    <w:rsid w:val="00D252B3"/>
    <w:rsid w:val="00D27C7E"/>
    <w:rsid w:val="00D3348C"/>
    <w:rsid w:val="00D37A1E"/>
    <w:rsid w:val="00D44314"/>
    <w:rsid w:val="00D44492"/>
    <w:rsid w:val="00D44824"/>
    <w:rsid w:val="00D467CB"/>
    <w:rsid w:val="00D47000"/>
    <w:rsid w:val="00D52DFC"/>
    <w:rsid w:val="00D557C4"/>
    <w:rsid w:val="00D571D0"/>
    <w:rsid w:val="00D610FA"/>
    <w:rsid w:val="00D6116E"/>
    <w:rsid w:val="00D6495B"/>
    <w:rsid w:val="00D72219"/>
    <w:rsid w:val="00D72C2B"/>
    <w:rsid w:val="00D74A1C"/>
    <w:rsid w:val="00D803E2"/>
    <w:rsid w:val="00D81490"/>
    <w:rsid w:val="00D836AC"/>
    <w:rsid w:val="00D83BFB"/>
    <w:rsid w:val="00D842D6"/>
    <w:rsid w:val="00D92A26"/>
    <w:rsid w:val="00D93125"/>
    <w:rsid w:val="00D9737A"/>
    <w:rsid w:val="00DA0637"/>
    <w:rsid w:val="00DA0744"/>
    <w:rsid w:val="00DA576F"/>
    <w:rsid w:val="00DB123A"/>
    <w:rsid w:val="00DB3E44"/>
    <w:rsid w:val="00DB7F2E"/>
    <w:rsid w:val="00DC4077"/>
    <w:rsid w:val="00DC410E"/>
    <w:rsid w:val="00DD00DF"/>
    <w:rsid w:val="00DD1836"/>
    <w:rsid w:val="00DD41D5"/>
    <w:rsid w:val="00DD5905"/>
    <w:rsid w:val="00DD609A"/>
    <w:rsid w:val="00DD6F81"/>
    <w:rsid w:val="00DE1A64"/>
    <w:rsid w:val="00DE3E00"/>
    <w:rsid w:val="00DE747C"/>
    <w:rsid w:val="00DF39CE"/>
    <w:rsid w:val="00DF777B"/>
    <w:rsid w:val="00E00118"/>
    <w:rsid w:val="00E05372"/>
    <w:rsid w:val="00E10084"/>
    <w:rsid w:val="00E121D1"/>
    <w:rsid w:val="00E13EC1"/>
    <w:rsid w:val="00E15C39"/>
    <w:rsid w:val="00E379E4"/>
    <w:rsid w:val="00E37C53"/>
    <w:rsid w:val="00E40A7A"/>
    <w:rsid w:val="00E413B4"/>
    <w:rsid w:val="00E44192"/>
    <w:rsid w:val="00E443A6"/>
    <w:rsid w:val="00E443D3"/>
    <w:rsid w:val="00E4486C"/>
    <w:rsid w:val="00E45FF0"/>
    <w:rsid w:val="00E50BDB"/>
    <w:rsid w:val="00E52002"/>
    <w:rsid w:val="00E55D7F"/>
    <w:rsid w:val="00E5695B"/>
    <w:rsid w:val="00E60F27"/>
    <w:rsid w:val="00E62B90"/>
    <w:rsid w:val="00E63A45"/>
    <w:rsid w:val="00E64D46"/>
    <w:rsid w:val="00E76926"/>
    <w:rsid w:val="00E80228"/>
    <w:rsid w:val="00EB2028"/>
    <w:rsid w:val="00EB3AC9"/>
    <w:rsid w:val="00EB44BA"/>
    <w:rsid w:val="00EC18FD"/>
    <w:rsid w:val="00EE0235"/>
    <w:rsid w:val="00EE3380"/>
    <w:rsid w:val="00EE47B0"/>
    <w:rsid w:val="00EE7367"/>
    <w:rsid w:val="00EF044D"/>
    <w:rsid w:val="00EF2BFD"/>
    <w:rsid w:val="00EF770E"/>
    <w:rsid w:val="00F00601"/>
    <w:rsid w:val="00F02A7A"/>
    <w:rsid w:val="00F03587"/>
    <w:rsid w:val="00F04DBA"/>
    <w:rsid w:val="00F13C43"/>
    <w:rsid w:val="00F173BD"/>
    <w:rsid w:val="00F17519"/>
    <w:rsid w:val="00F2144E"/>
    <w:rsid w:val="00F22CC3"/>
    <w:rsid w:val="00F3007F"/>
    <w:rsid w:val="00F30EFB"/>
    <w:rsid w:val="00F31EE4"/>
    <w:rsid w:val="00F326E4"/>
    <w:rsid w:val="00F40F67"/>
    <w:rsid w:val="00F51D1E"/>
    <w:rsid w:val="00F565B5"/>
    <w:rsid w:val="00F57502"/>
    <w:rsid w:val="00F60D58"/>
    <w:rsid w:val="00F6179F"/>
    <w:rsid w:val="00F746A8"/>
    <w:rsid w:val="00F77BEA"/>
    <w:rsid w:val="00F77FB7"/>
    <w:rsid w:val="00FA3D83"/>
    <w:rsid w:val="00FB4F9C"/>
    <w:rsid w:val="00FB616A"/>
    <w:rsid w:val="00FD2678"/>
    <w:rsid w:val="00FD7D81"/>
    <w:rsid w:val="00FE0BB6"/>
    <w:rsid w:val="00FE232B"/>
    <w:rsid w:val="00FE351D"/>
    <w:rsid w:val="00FE3FEA"/>
    <w:rsid w:val="00FE4978"/>
    <w:rsid w:val="00FE6979"/>
    <w:rsid w:val="00FF1DAB"/>
    <w:rsid w:val="00FF2A1B"/>
    <w:rsid w:val="00FF5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HTML Top of Form" w:semiHidden="1" w:uiPriority="99" w:unhideWhenUsed="1"/>
    <w:lsdException w:name="HTML Bottom of Form" w:semiHidden="1" w:uiPriority="99" w:unhideWhenUsed="1"/>
    <w:lsdException w:name="HTML Preformatted"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F3CAF"/>
    <w:pPr>
      <w:widowControl w:val="0"/>
      <w:jc w:val="both"/>
    </w:pPr>
    <w:rPr>
      <w:rFonts w:ascii="仿宋" w:eastAsia="仿宋"/>
      <w:kern w:val="2"/>
      <w:sz w:val="32"/>
    </w:rPr>
  </w:style>
  <w:style w:type="paragraph" w:styleId="9">
    <w:name w:val="heading 9"/>
    <w:basedOn w:val="a0"/>
    <w:next w:val="a0"/>
    <w:link w:val="9Char"/>
    <w:qFormat/>
    <w:rsid w:val="00764311"/>
    <w:pPr>
      <w:keepNext/>
      <w:keepLines/>
      <w:spacing w:before="240" w:after="64" w:line="317" w:lineRule="auto"/>
      <w:outlineLvl w:val="8"/>
    </w:pPr>
    <w:rPr>
      <w:rFonts w:ascii="Arial" w:eastAsia="黑体" w:hAnsi="Arial"/>
      <w:kern w:val="0"/>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sz w:val="18"/>
    </w:rPr>
  </w:style>
  <w:style w:type="paragraph" w:styleId="a5">
    <w:name w:val="footer"/>
    <w:basedOn w:val="a0"/>
    <w:link w:val="Char0"/>
    <w:uiPriority w:val="99"/>
    <w:pPr>
      <w:tabs>
        <w:tab w:val="center" w:pos="4153"/>
        <w:tab w:val="right" w:pos="8306"/>
      </w:tabs>
      <w:snapToGrid w:val="0"/>
      <w:jc w:val="left"/>
    </w:pPr>
    <w:rPr>
      <w:sz w:val="18"/>
    </w:rPr>
  </w:style>
  <w:style w:type="character" w:customStyle="1" w:styleId="Char">
    <w:name w:val="页眉 Char"/>
    <w:link w:val="a4"/>
    <w:rsid w:val="00F03587"/>
    <w:rPr>
      <w:kern w:val="2"/>
      <w:sz w:val="18"/>
    </w:rPr>
  </w:style>
  <w:style w:type="character" w:customStyle="1" w:styleId="Char0">
    <w:name w:val="页脚 Char"/>
    <w:link w:val="a5"/>
    <w:uiPriority w:val="99"/>
    <w:rsid w:val="00F03587"/>
    <w:rPr>
      <w:kern w:val="2"/>
      <w:sz w:val="18"/>
    </w:rPr>
  </w:style>
  <w:style w:type="paragraph" w:styleId="a6">
    <w:name w:val="Date"/>
    <w:basedOn w:val="a0"/>
    <w:next w:val="a0"/>
    <w:link w:val="Char1"/>
    <w:rsid w:val="003A5840"/>
    <w:pPr>
      <w:ind w:leftChars="2500" w:left="100"/>
    </w:pPr>
  </w:style>
  <w:style w:type="character" w:customStyle="1" w:styleId="Char1">
    <w:name w:val="日期 Char"/>
    <w:link w:val="a6"/>
    <w:rsid w:val="003A5840"/>
    <w:rPr>
      <w:rFonts w:eastAsia="仿宋_GB2312"/>
      <w:kern w:val="2"/>
      <w:sz w:val="32"/>
    </w:rPr>
  </w:style>
  <w:style w:type="paragraph" w:styleId="a7">
    <w:name w:val="Balloon Text"/>
    <w:basedOn w:val="a0"/>
    <w:link w:val="Char2"/>
    <w:rsid w:val="006B4F34"/>
    <w:rPr>
      <w:sz w:val="18"/>
      <w:szCs w:val="18"/>
    </w:rPr>
  </w:style>
  <w:style w:type="character" w:customStyle="1" w:styleId="Char2">
    <w:name w:val="批注框文本 Char"/>
    <w:link w:val="a7"/>
    <w:rsid w:val="006B4F34"/>
    <w:rPr>
      <w:rFonts w:eastAsia="仿宋_GB2312"/>
      <w:kern w:val="2"/>
      <w:sz w:val="18"/>
      <w:szCs w:val="18"/>
    </w:rPr>
  </w:style>
  <w:style w:type="character" w:styleId="a8">
    <w:name w:val="Hyperlink"/>
    <w:uiPriority w:val="99"/>
    <w:unhideWhenUsed/>
    <w:rsid w:val="00096280"/>
    <w:rPr>
      <w:color w:val="0000FF"/>
      <w:u w:val="single"/>
    </w:rPr>
  </w:style>
  <w:style w:type="character" w:styleId="a9">
    <w:name w:val="FollowedHyperlink"/>
    <w:uiPriority w:val="99"/>
    <w:unhideWhenUsed/>
    <w:rsid w:val="00096280"/>
    <w:rPr>
      <w:color w:val="800080"/>
      <w:u w:val="single"/>
    </w:rPr>
  </w:style>
  <w:style w:type="paragraph" w:styleId="aa">
    <w:name w:val="List Paragraph"/>
    <w:basedOn w:val="a0"/>
    <w:qFormat/>
    <w:rsid w:val="00096280"/>
    <w:pPr>
      <w:ind w:firstLineChars="200" w:firstLine="420"/>
    </w:pPr>
    <w:rPr>
      <w:rFonts w:ascii="Calibri" w:eastAsia="宋体" w:hAnsi="Calibri"/>
      <w:sz w:val="21"/>
      <w:szCs w:val="22"/>
    </w:rPr>
  </w:style>
  <w:style w:type="paragraph" w:customStyle="1" w:styleId="xl244">
    <w:name w:val="xl244"/>
    <w:basedOn w:val="a0"/>
    <w:uiPriority w:val="99"/>
    <w:rsid w:val="00096280"/>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246">
    <w:name w:val="xl246"/>
    <w:basedOn w:val="a0"/>
    <w:uiPriority w:val="99"/>
    <w:rsid w:val="000962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47">
    <w:name w:val="xl247"/>
    <w:basedOn w:val="a0"/>
    <w:uiPriority w:val="99"/>
    <w:rsid w:val="000962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248">
    <w:name w:val="xl248"/>
    <w:basedOn w:val="a0"/>
    <w:uiPriority w:val="99"/>
    <w:rsid w:val="000962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249">
    <w:name w:val="xl249"/>
    <w:basedOn w:val="a0"/>
    <w:uiPriority w:val="99"/>
    <w:rsid w:val="000962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50">
    <w:name w:val="xl250"/>
    <w:basedOn w:val="a0"/>
    <w:uiPriority w:val="99"/>
    <w:rsid w:val="000962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51">
    <w:name w:val="xl251"/>
    <w:basedOn w:val="a0"/>
    <w:uiPriority w:val="99"/>
    <w:rsid w:val="000962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52">
    <w:name w:val="xl252"/>
    <w:basedOn w:val="a0"/>
    <w:uiPriority w:val="99"/>
    <w:rsid w:val="0009628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53">
    <w:name w:val="xl253"/>
    <w:basedOn w:val="a0"/>
    <w:uiPriority w:val="99"/>
    <w:rsid w:val="000962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54">
    <w:name w:val="xl254"/>
    <w:basedOn w:val="a0"/>
    <w:uiPriority w:val="99"/>
    <w:rsid w:val="000962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255">
    <w:name w:val="xl255"/>
    <w:basedOn w:val="a0"/>
    <w:uiPriority w:val="99"/>
    <w:rsid w:val="000962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245">
    <w:name w:val="xl245"/>
    <w:basedOn w:val="a0"/>
    <w:uiPriority w:val="99"/>
    <w:rsid w:val="000962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font5">
    <w:name w:val="font5"/>
    <w:basedOn w:val="a0"/>
    <w:rsid w:val="00096280"/>
    <w:pPr>
      <w:widowControl/>
      <w:spacing w:before="100" w:beforeAutospacing="1" w:after="100" w:afterAutospacing="1"/>
      <w:jc w:val="left"/>
    </w:pPr>
    <w:rPr>
      <w:rFonts w:ascii="宋体" w:eastAsia="宋体" w:hAnsi="宋体" w:cs="宋体"/>
      <w:kern w:val="0"/>
      <w:sz w:val="18"/>
      <w:szCs w:val="18"/>
    </w:rPr>
  </w:style>
  <w:style w:type="paragraph" w:customStyle="1" w:styleId="xl243">
    <w:name w:val="xl243"/>
    <w:basedOn w:val="a0"/>
    <w:uiPriority w:val="99"/>
    <w:rsid w:val="00096280"/>
    <w:pPr>
      <w:widowControl/>
      <w:spacing w:before="100" w:beforeAutospacing="1" w:after="100" w:afterAutospacing="1"/>
      <w:jc w:val="center"/>
      <w:textAlignment w:val="center"/>
    </w:pPr>
    <w:rPr>
      <w:rFonts w:ascii="宋体" w:eastAsia="宋体" w:hAnsi="宋体" w:cs="宋体"/>
      <w:kern w:val="0"/>
      <w:sz w:val="24"/>
      <w:szCs w:val="24"/>
    </w:rPr>
  </w:style>
  <w:style w:type="character" w:customStyle="1" w:styleId="Char10">
    <w:name w:val="页脚 Char1"/>
    <w:uiPriority w:val="99"/>
    <w:locked/>
    <w:rsid w:val="00096280"/>
    <w:rPr>
      <w:rFonts w:ascii="Times New Roman" w:eastAsia="方正仿宋简体" w:hAnsi="Times New Roman" w:cs="Times New Roman"/>
      <w:sz w:val="18"/>
    </w:rPr>
  </w:style>
  <w:style w:type="character" w:customStyle="1" w:styleId="Char11">
    <w:name w:val="页眉 Char1"/>
    <w:uiPriority w:val="99"/>
    <w:locked/>
    <w:rsid w:val="00096280"/>
    <w:rPr>
      <w:rFonts w:cs="Times New Roman"/>
      <w:sz w:val="18"/>
    </w:rPr>
  </w:style>
  <w:style w:type="character" w:customStyle="1" w:styleId="Char12">
    <w:name w:val="批注框文本 Char1"/>
    <w:uiPriority w:val="99"/>
    <w:semiHidden/>
    <w:locked/>
    <w:rsid w:val="00096280"/>
    <w:rPr>
      <w:rFonts w:cs="Times New Roman"/>
      <w:sz w:val="18"/>
    </w:rPr>
  </w:style>
  <w:style w:type="paragraph" w:styleId="HTML">
    <w:name w:val="HTML Preformatted"/>
    <w:basedOn w:val="a0"/>
    <w:link w:val="HTMLChar"/>
    <w:uiPriority w:val="99"/>
    <w:unhideWhenUsed/>
    <w:rsid w:val="000962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link w:val="HTML"/>
    <w:uiPriority w:val="99"/>
    <w:rsid w:val="00096280"/>
    <w:rPr>
      <w:rFonts w:ascii="宋体" w:hAnsi="宋体" w:cs="宋体"/>
      <w:sz w:val="24"/>
      <w:szCs w:val="24"/>
    </w:rPr>
  </w:style>
  <w:style w:type="character" w:styleId="ab">
    <w:name w:val="Emphasis"/>
    <w:uiPriority w:val="20"/>
    <w:qFormat/>
    <w:rsid w:val="00096280"/>
    <w:rPr>
      <w:i/>
      <w:iCs/>
    </w:rPr>
  </w:style>
  <w:style w:type="paragraph" w:styleId="ac">
    <w:name w:val="Normal (Web)"/>
    <w:basedOn w:val="a0"/>
    <w:unhideWhenUsed/>
    <w:rsid w:val="00096280"/>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0"/>
    <w:qFormat/>
    <w:rsid w:val="00096280"/>
    <w:pPr>
      <w:ind w:firstLineChars="200" w:firstLine="420"/>
    </w:pPr>
    <w:rPr>
      <w:rFonts w:ascii="Calibri" w:eastAsia="宋体" w:hAnsi="Calibri" w:cs="黑体"/>
      <w:sz w:val="21"/>
      <w:szCs w:val="22"/>
    </w:rPr>
  </w:style>
  <w:style w:type="paragraph" w:customStyle="1" w:styleId="10">
    <w:name w:val="列出段落1 + 仿宋"/>
    <w:aliases w:val="小四,行距: 固定值 27 磅,首行缩进:  0 字符"/>
    <w:basedOn w:val="1"/>
    <w:uiPriority w:val="99"/>
    <w:rsid w:val="00096280"/>
    <w:pPr>
      <w:spacing w:line="540" w:lineRule="exact"/>
      <w:ind w:firstLineChars="0" w:firstLine="0"/>
    </w:pPr>
    <w:rPr>
      <w:rFonts w:ascii="仿宋" w:eastAsia="仿宋" w:hAnsi="仿宋"/>
      <w:sz w:val="24"/>
      <w:szCs w:val="24"/>
    </w:rPr>
  </w:style>
  <w:style w:type="numbering" w:customStyle="1" w:styleId="11">
    <w:name w:val="无列表1"/>
    <w:next w:val="a3"/>
    <w:uiPriority w:val="99"/>
    <w:semiHidden/>
    <w:unhideWhenUsed/>
    <w:rsid w:val="00096280"/>
  </w:style>
  <w:style w:type="numbering" w:customStyle="1" w:styleId="2">
    <w:name w:val="无列表2"/>
    <w:next w:val="a3"/>
    <w:uiPriority w:val="99"/>
    <w:semiHidden/>
    <w:unhideWhenUsed/>
    <w:rsid w:val="00096280"/>
  </w:style>
  <w:style w:type="numbering" w:customStyle="1" w:styleId="3">
    <w:name w:val="无列表3"/>
    <w:next w:val="a3"/>
    <w:uiPriority w:val="99"/>
    <w:semiHidden/>
    <w:unhideWhenUsed/>
    <w:rsid w:val="00096280"/>
  </w:style>
  <w:style w:type="character" w:customStyle="1" w:styleId="font31">
    <w:name w:val="font31"/>
    <w:rsid w:val="009862AF"/>
    <w:rPr>
      <w:rFonts w:ascii="宋体" w:eastAsia="宋体" w:hAnsi="宋体" w:cs="宋体" w:hint="eastAsia"/>
      <w:i w:val="0"/>
      <w:color w:val="000000"/>
      <w:sz w:val="22"/>
      <w:szCs w:val="22"/>
      <w:u w:val="none"/>
    </w:rPr>
  </w:style>
  <w:style w:type="character" w:customStyle="1" w:styleId="font41">
    <w:name w:val="font41"/>
    <w:rsid w:val="009862AF"/>
    <w:rPr>
      <w:rFonts w:ascii="宋体" w:eastAsia="宋体" w:hAnsi="宋体" w:cs="宋体" w:hint="eastAsia"/>
      <w:i w:val="0"/>
      <w:color w:val="000000"/>
      <w:sz w:val="22"/>
      <w:szCs w:val="22"/>
      <w:u w:val="none"/>
      <w:vertAlign w:val="superscript"/>
    </w:rPr>
  </w:style>
  <w:style w:type="character" w:customStyle="1" w:styleId="font01">
    <w:name w:val="font01"/>
    <w:rsid w:val="006C2177"/>
    <w:rPr>
      <w:rFonts w:ascii="宋体" w:eastAsia="宋体" w:hAnsi="宋体" w:cs="宋体" w:hint="eastAsia"/>
      <w:i w:val="0"/>
      <w:color w:val="000000"/>
      <w:sz w:val="18"/>
      <w:szCs w:val="18"/>
      <w:u w:val="none"/>
    </w:rPr>
  </w:style>
  <w:style w:type="character" w:customStyle="1" w:styleId="font61">
    <w:name w:val="font61"/>
    <w:rsid w:val="003C2C84"/>
    <w:rPr>
      <w:rFonts w:ascii="宋体" w:eastAsia="宋体" w:hAnsi="宋体" w:cs="宋体" w:hint="eastAsia"/>
      <w:i w:val="0"/>
      <w:color w:val="000000"/>
      <w:sz w:val="22"/>
      <w:szCs w:val="22"/>
      <w:u w:val="none"/>
    </w:rPr>
  </w:style>
  <w:style w:type="character" w:styleId="ad">
    <w:name w:val="Intense Emphasis"/>
    <w:uiPriority w:val="21"/>
    <w:qFormat/>
    <w:rsid w:val="00812D3D"/>
    <w:rPr>
      <w:b/>
      <w:bCs/>
      <w:i/>
      <w:iCs/>
      <w:color w:val="4F81BD"/>
    </w:rPr>
  </w:style>
  <w:style w:type="character" w:styleId="ae">
    <w:name w:val="Strong"/>
    <w:qFormat/>
    <w:rsid w:val="006D2D44"/>
    <w:rPr>
      <w:b/>
      <w:bCs/>
    </w:rPr>
  </w:style>
  <w:style w:type="paragraph" w:customStyle="1" w:styleId="xl69">
    <w:name w:val="xl69"/>
    <w:basedOn w:val="a0"/>
    <w:rsid w:val="0032759F"/>
    <w:pPr>
      <w:widowControl/>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0"/>
    <w:rsid w:val="003275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0"/>
    <w:rsid w:val="003275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3">
    <w:name w:val="xl73"/>
    <w:basedOn w:val="a0"/>
    <w:rsid w:val="003275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4">
    <w:name w:val="xl74"/>
    <w:basedOn w:val="a0"/>
    <w:rsid w:val="003275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font6">
    <w:name w:val="font6"/>
    <w:basedOn w:val="a0"/>
    <w:rsid w:val="004B6619"/>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0"/>
    <w:rsid w:val="004B6619"/>
    <w:pPr>
      <w:widowControl/>
      <w:spacing w:before="100" w:beforeAutospacing="1" w:after="100" w:afterAutospacing="1"/>
      <w:jc w:val="left"/>
    </w:pPr>
    <w:rPr>
      <w:rFonts w:ascii="宋体" w:eastAsia="宋体" w:hAnsi="宋体" w:cs="宋体"/>
      <w:kern w:val="0"/>
      <w:sz w:val="22"/>
      <w:szCs w:val="22"/>
    </w:rPr>
  </w:style>
  <w:style w:type="paragraph" w:customStyle="1" w:styleId="font8">
    <w:name w:val="font8"/>
    <w:basedOn w:val="a0"/>
    <w:rsid w:val="004B6619"/>
    <w:pPr>
      <w:widowControl/>
      <w:spacing w:before="100" w:beforeAutospacing="1" w:after="100" w:afterAutospacing="1"/>
      <w:jc w:val="left"/>
    </w:pPr>
    <w:rPr>
      <w:rFonts w:ascii="Times New Roman" w:eastAsia="宋体"/>
      <w:kern w:val="0"/>
      <w:sz w:val="22"/>
      <w:szCs w:val="22"/>
    </w:rPr>
  </w:style>
  <w:style w:type="paragraph" w:customStyle="1" w:styleId="xl64">
    <w:name w:val="xl64"/>
    <w:basedOn w:val="a0"/>
    <w:rsid w:val="004B66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5">
    <w:name w:val="xl65"/>
    <w:basedOn w:val="a0"/>
    <w:rsid w:val="004B66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6">
    <w:name w:val="xl66"/>
    <w:basedOn w:val="a0"/>
    <w:rsid w:val="004B66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0"/>
    <w:rsid w:val="004B66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8">
    <w:name w:val="xl68"/>
    <w:basedOn w:val="a0"/>
    <w:rsid w:val="004B66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0">
    <w:name w:val="xl70"/>
    <w:basedOn w:val="a0"/>
    <w:rsid w:val="004B66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75">
    <w:name w:val="xl75"/>
    <w:basedOn w:val="a0"/>
    <w:rsid w:val="004B66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6">
    <w:name w:val="xl76"/>
    <w:basedOn w:val="a0"/>
    <w:rsid w:val="004B66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7">
    <w:name w:val="xl77"/>
    <w:basedOn w:val="a0"/>
    <w:rsid w:val="004B6619"/>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textAlignment w:val="center"/>
    </w:pPr>
    <w:rPr>
      <w:rFonts w:ascii="宋体" w:eastAsia="宋体" w:hAnsi="宋体" w:cs="宋体"/>
      <w:kern w:val="0"/>
      <w:sz w:val="24"/>
      <w:szCs w:val="24"/>
    </w:rPr>
  </w:style>
  <w:style w:type="paragraph" w:customStyle="1" w:styleId="xl78">
    <w:name w:val="xl78"/>
    <w:basedOn w:val="a0"/>
    <w:rsid w:val="004B66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9">
    <w:name w:val="xl79"/>
    <w:basedOn w:val="a0"/>
    <w:rsid w:val="004B66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character" w:customStyle="1" w:styleId="9Char">
    <w:name w:val="标题 9 Char"/>
    <w:basedOn w:val="a1"/>
    <w:link w:val="9"/>
    <w:rsid w:val="00764311"/>
    <w:rPr>
      <w:rFonts w:ascii="Arial" w:eastAsia="黑体" w:hAnsi="Arial"/>
      <w:sz w:val="21"/>
    </w:rPr>
  </w:style>
  <w:style w:type="character" w:styleId="af">
    <w:name w:val="page number"/>
    <w:rsid w:val="00764311"/>
    <w:rPr>
      <w:rFonts w:ascii="Times New Roman" w:eastAsia="宋体" w:hAnsi="Times New Roman"/>
      <w:sz w:val="18"/>
    </w:rPr>
  </w:style>
  <w:style w:type="character" w:customStyle="1" w:styleId="15">
    <w:name w:val="15"/>
    <w:rsid w:val="00764311"/>
    <w:rPr>
      <w:rFonts w:ascii="Times New Roman" w:hAnsi="Times New Roman"/>
      <w:sz w:val="20"/>
    </w:rPr>
  </w:style>
  <w:style w:type="character" w:customStyle="1" w:styleId="Char3">
    <w:name w:val="宏文本 Char"/>
    <w:link w:val="af0"/>
    <w:locked/>
    <w:rsid w:val="00764311"/>
    <w:rPr>
      <w:rFonts w:ascii="Courier New" w:eastAsia="Times New Roman" w:hAnsi="Courier New"/>
      <w:kern w:val="2"/>
      <w:sz w:val="24"/>
    </w:rPr>
  </w:style>
  <w:style w:type="paragraph" w:styleId="af0">
    <w:name w:val="macro"/>
    <w:link w:val="Char3"/>
    <w:rsid w:val="0076431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imes New Roman" w:hAnsi="Courier New"/>
      <w:kern w:val="2"/>
      <w:sz w:val="24"/>
    </w:rPr>
  </w:style>
  <w:style w:type="character" w:customStyle="1" w:styleId="Char13">
    <w:name w:val="宏文本 Char1"/>
    <w:basedOn w:val="a1"/>
    <w:rsid w:val="00764311"/>
    <w:rPr>
      <w:rFonts w:ascii="Courier New" w:hAnsi="Courier New" w:cs="Courier New"/>
      <w:kern w:val="2"/>
      <w:sz w:val="24"/>
      <w:szCs w:val="24"/>
    </w:rPr>
  </w:style>
  <w:style w:type="character" w:customStyle="1" w:styleId="5Char">
    <w:name w:val="列表 5 Char"/>
    <w:link w:val="5"/>
    <w:locked/>
    <w:rsid w:val="00764311"/>
    <w:rPr>
      <w:kern w:val="2"/>
      <w:sz w:val="21"/>
      <w:szCs w:val="24"/>
    </w:rPr>
  </w:style>
  <w:style w:type="paragraph" w:styleId="5">
    <w:name w:val="List 5"/>
    <w:basedOn w:val="a0"/>
    <w:link w:val="5Char"/>
    <w:rsid w:val="00764311"/>
    <w:pPr>
      <w:ind w:leftChars="800" w:left="100" w:hangingChars="200" w:hanging="200"/>
    </w:pPr>
    <w:rPr>
      <w:rFonts w:ascii="Times New Roman" w:eastAsia="宋体"/>
      <w:sz w:val="21"/>
      <w:szCs w:val="24"/>
    </w:rPr>
  </w:style>
  <w:style w:type="character" w:customStyle="1" w:styleId="Char4">
    <w:name w:val="文本块 Char"/>
    <w:link w:val="af1"/>
    <w:locked/>
    <w:rsid w:val="00764311"/>
    <w:rPr>
      <w:kern w:val="2"/>
      <w:sz w:val="21"/>
      <w:szCs w:val="24"/>
    </w:rPr>
  </w:style>
  <w:style w:type="paragraph" w:styleId="af1">
    <w:name w:val="Block Text"/>
    <w:basedOn w:val="a0"/>
    <w:link w:val="Char4"/>
    <w:rsid w:val="00764311"/>
    <w:pPr>
      <w:spacing w:after="120"/>
      <w:ind w:leftChars="700" w:left="1440" w:rightChars="700" w:right="700"/>
    </w:pPr>
    <w:rPr>
      <w:rFonts w:ascii="Times New Roman" w:eastAsia="宋体"/>
      <w:sz w:val="21"/>
      <w:szCs w:val="24"/>
    </w:rPr>
  </w:style>
  <w:style w:type="paragraph" w:customStyle="1" w:styleId="p0">
    <w:name w:val="p0"/>
    <w:basedOn w:val="a0"/>
    <w:rsid w:val="00764311"/>
    <w:pPr>
      <w:widowControl/>
    </w:pPr>
    <w:rPr>
      <w:rFonts w:ascii="Times New Roman" w:eastAsia="宋体"/>
      <w:kern w:val="0"/>
      <w:sz w:val="21"/>
      <w:szCs w:val="21"/>
    </w:rPr>
  </w:style>
  <w:style w:type="paragraph" w:styleId="af2">
    <w:name w:val="Plain Text"/>
    <w:basedOn w:val="a0"/>
    <w:link w:val="Char5"/>
    <w:rsid w:val="00764311"/>
    <w:pPr>
      <w:suppressAutoHyphens/>
      <w:jc w:val="left"/>
    </w:pPr>
    <w:rPr>
      <w:rFonts w:ascii="宋体" w:eastAsia="宋体" w:hAnsi="宋体" w:cs="Courier New"/>
      <w:kern w:val="1"/>
      <w:sz w:val="24"/>
      <w:szCs w:val="21"/>
      <w:lang w:val="x-none" w:eastAsia="hi-IN" w:bidi="hi-IN"/>
    </w:rPr>
  </w:style>
  <w:style w:type="character" w:customStyle="1" w:styleId="Char5">
    <w:name w:val="纯文本 Char"/>
    <w:basedOn w:val="a1"/>
    <w:link w:val="af2"/>
    <w:rsid w:val="00764311"/>
    <w:rPr>
      <w:rFonts w:ascii="宋体" w:hAnsi="宋体" w:cs="Courier New"/>
      <w:kern w:val="1"/>
      <w:sz w:val="24"/>
      <w:szCs w:val="21"/>
      <w:lang w:val="x-none" w:eastAsia="hi-IN" w:bidi="hi-IN"/>
    </w:rPr>
  </w:style>
  <w:style w:type="paragraph" w:customStyle="1" w:styleId="20">
    <w:name w:val="列出段落2"/>
    <w:basedOn w:val="a0"/>
    <w:rsid w:val="00764311"/>
    <w:pPr>
      <w:ind w:firstLineChars="200" w:firstLine="420"/>
    </w:pPr>
    <w:rPr>
      <w:rFonts w:ascii="Times New Roman" w:eastAsia="宋体"/>
      <w:sz w:val="21"/>
    </w:rPr>
  </w:style>
  <w:style w:type="paragraph" w:customStyle="1" w:styleId="21">
    <w:name w:val="正文2"/>
    <w:basedOn w:val="a0"/>
    <w:rsid w:val="00764311"/>
    <w:pPr>
      <w:widowControl/>
      <w:ind w:firstLine="567"/>
      <w:jc w:val="left"/>
    </w:pPr>
    <w:rPr>
      <w:rFonts w:ascii="楷体_GB2312" w:eastAsia="楷体_GB2312"/>
      <w:kern w:val="0"/>
      <w:sz w:val="28"/>
    </w:rPr>
  </w:style>
  <w:style w:type="paragraph" w:customStyle="1" w:styleId="110">
    <w:name w:val="1样式1"/>
    <w:basedOn w:val="a0"/>
    <w:rsid w:val="00764311"/>
    <w:rPr>
      <w:rFonts w:ascii="Times New Roman" w:eastAsia="宋体"/>
      <w:sz w:val="21"/>
      <w:szCs w:val="24"/>
    </w:rPr>
  </w:style>
  <w:style w:type="paragraph" w:customStyle="1" w:styleId="a">
    <w:name w:val="一级条标题"/>
    <w:next w:val="af3"/>
    <w:rsid w:val="00764311"/>
    <w:pPr>
      <w:numPr>
        <w:ilvl w:val="2"/>
        <w:numId w:val="44"/>
      </w:numPr>
      <w:outlineLvl w:val="2"/>
    </w:pPr>
    <w:rPr>
      <w:rFonts w:eastAsia="黑体"/>
      <w:sz w:val="21"/>
    </w:rPr>
  </w:style>
  <w:style w:type="paragraph" w:customStyle="1" w:styleId="af3">
    <w:name w:val="段"/>
    <w:rsid w:val="00764311"/>
    <w:pPr>
      <w:autoSpaceDE w:val="0"/>
      <w:autoSpaceDN w:val="0"/>
      <w:ind w:firstLineChars="200" w:firstLine="200"/>
      <w:jc w:val="both"/>
    </w:pPr>
    <w:rPr>
      <w:rFonts w:ascii="宋体"/>
      <w:sz w:val="21"/>
    </w:rPr>
  </w:style>
  <w:style w:type="paragraph" w:customStyle="1" w:styleId="af4">
    <w:name w:val="标准书脚_奇数页"/>
    <w:rsid w:val="00764311"/>
    <w:pPr>
      <w:spacing w:before="120"/>
      <w:jc w:val="right"/>
    </w:pPr>
    <w:rPr>
      <w:sz w:val="18"/>
    </w:rPr>
  </w:style>
  <w:style w:type="table" w:styleId="af5">
    <w:name w:val="Table Grid"/>
    <w:basedOn w:val="a2"/>
    <w:rsid w:val="007643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rsid w:val="00764311"/>
    <w:rPr>
      <w:rFonts w:eastAsia="宋体"/>
      <w:kern w:val="2"/>
      <w:sz w:val="21"/>
      <w:szCs w:val="24"/>
      <w:lang w:val="en-US" w:eastAsia="zh-CN" w:bidi="ar-SA"/>
    </w:rPr>
  </w:style>
  <w:style w:type="character" w:customStyle="1" w:styleId="CharChar3">
    <w:name w:val="Char Char3"/>
    <w:rsid w:val="00764311"/>
    <w:rPr>
      <w:rFonts w:eastAsia="宋体"/>
      <w:kern w:val="2"/>
      <w:sz w:val="21"/>
      <w:szCs w:val="24"/>
      <w:lang w:val="en-US" w:eastAsia="zh-CN" w:bidi="ar-SA"/>
    </w:rPr>
  </w:style>
  <w:style w:type="character" w:customStyle="1" w:styleId="CharChar1">
    <w:name w:val="Char Char1"/>
    <w:rsid w:val="00764311"/>
    <w:rPr>
      <w:rFonts w:ascii="Courier New" w:hAnsi="Courier New"/>
      <w:kern w:val="2"/>
      <w:sz w:val="24"/>
      <w:lang w:val="en-US" w:eastAsia="zh-CN" w:bidi="ar-SA"/>
    </w:rPr>
  </w:style>
  <w:style w:type="character" w:customStyle="1" w:styleId="CharChar4">
    <w:name w:val="Char Char4"/>
    <w:rsid w:val="00764311"/>
    <w:rPr>
      <w:rFonts w:ascii="Arial" w:eastAsia="黑体" w:hAnsi="Arial"/>
      <w:sz w:val="21"/>
      <w:lang w:val="x-none" w:eastAsia="x-none" w:bidi="ar-SA"/>
    </w:rPr>
  </w:style>
  <w:style w:type="character" w:customStyle="1" w:styleId="CharChar20">
    <w:name w:val="Char Char2"/>
    <w:rsid w:val="00764311"/>
    <w:rPr>
      <w:rFonts w:eastAsia="宋体"/>
      <w:kern w:val="2"/>
      <w:sz w:val="21"/>
      <w:szCs w:val="24"/>
      <w:lang w:val="en-US" w:eastAsia="zh-CN" w:bidi="ar-SA"/>
    </w:rPr>
  </w:style>
  <w:style w:type="character" w:customStyle="1" w:styleId="CharChar30">
    <w:name w:val="Char Char3"/>
    <w:rsid w:val="00764311"/>
    <w:rPr>
      <w:rFonts w:eastAsia="宋体"/>
      <w:kern w:val="2"/>
      <w:sz w:val="21"/>
      <w:szCs w:val="24"/>
      <w:lang w:val="en-US" w:eastAsia="zh-CN" w:bidi="ar-SA"/>
    </w:rPr>
  </w:style>
  <w:style w:type="character" w:customStyle="1" w:styleId="CharChar10">
    <w:name w:val="Char Char1"/>
    <w:rsid w:val="00764311"/>
    <w:rPr>
      <w:rFonts w:ascii="Courier New" w:hAnsi="Courier New"/>
      <w:kern w:val="2"/>
      <w:sz w:val="24"/>
      <w:lang w:val="en-US" w:eastAsia="zh-CN" w:bidi="ar-SA"/>
    </w:rPr>
  </w:style>
  <w:style w:type="character" w:customStyle="1" w:styleId="CharChar40">
    <w:name w:val="Char Char4"/>
    <w:rsid w:val="00764311"/>
    <w:rPr>
      <w:rFonts w:ascii="Arial" w:eastAsia="黑体" w:hAnsi="Arial"/>
      <w:sz w:val="2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HTML Top of Form" w:semiHidden="1" w:uiPriority="99" w:unhideWhenUsed="1"/>
    <w:lsdException w:name="HTML Bottom of Form" w:semiHidden="1" w:uiPriority="99" w:unhideWhenUsed="1"/>
    <w:lsdException w:name="HTML Preformatted"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F3CAF"/>
    <w:pPr>
      <w:widowControl w:val="0"/>
      <w:jc w:val="both"/>
    </w:pPr>
    <w:rPr>
      <w:rFonts w:ascii="仿宋" w:eastAsia="仿宋"/>
      <w:kern w:val="2"/>
      <w:sz w:val="32"/>
    </w:rPr>
  </w:style>
  <w:style w:type="paragraph" w:styleId="9">
    <w:name w:val="heading 9"/>
    <w:basedOn w:val="a0"/>
    <w:next w:val="a0"/>
    <w:link w:val="9Char"/>
    <w:qFormat/>
    <w:rsid w:val="00764311"/>
    <w:pPr>
      <w:keepNext/>
      <w:keepLines/>
      <w:spacing w:before="240" w:after="64" w:line="317" w:lineRule="auto"/>
      <w:outlineLvl w:val="8"/>
    </w:pPr>
    <w:rPr>
      <w:rFonts w:ascii="Arial" w:eastAsia="黑体" w:hAnsi="Arial"/>
      <w:kern w:val="0"/>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sz w:val="18"/>
    </w:rPr>
  </w:style>
  <w:style w:type="paragraph" w:styleId="a5">
    <w:name w:val="footer"/>
    <w:basedOn w:val="a0"/>
    <w:link w:val="Char0"/>
    <w:uiPriority w:val="99"/>
    <w:pPr>
      <w:tabs>
        <w:tab w:val="center" w:pos="4153"/>
        <w:tab w:val="right" w:pos="8306"/>
      </w:tabs>
      <w:snapToGrid w:val="0"/>
      <w:jc w:val="left"/>
    </w:pPr>
    <w:rPr>
      <w:sz w:val="18"/>
    </w:rPr>
  </w:style>
  <w:style w:type="character" w:customStyle="1" w:styleId="Char">
    <w:name w:val="页眉 Char"/>
    <w:link w:val="a4"/>
    <w:rsid w:val="00F03587"/>
    <w:rPr>
      <w:kern w:val="2"/>
      <w:sz w:val="18"/>
    </w:rPr>
  </w:style>
  <w:style w:type="character" w:customStyle="1" w:styleId="Char0">
    <w:name w:val="页脚 Char"/>
    <w:link w:val="a5"/>
    <w:uiPriority w:val="99"/>
    <w:rsid w:val="00F03587"/>
    <w:rPr>
      <w:kern w:val="2"/>
      <w:sz w:val="18"/>
    </w:rPr>
  </w:style>
  <w:style w:type="paragraph" w:styleId="a6">
    <w:name w:val="Date"/>
    <w:basedOn w:val="a0"/>
    <w:next w:val="a0"/>
    <w:link w:val="Char1"/>
    <w:rsid w:val="003A5840"/>
    <w:pPr>
      <w:ind w:leftChars="2500" w:left="100"/>
    </w:pPr>
  </w:style>
  <w:style w:type="character" w:customStyle="1" w:styleId="Char1">
    <w:name w:val="日期 Char"/>
    <w:link w:val="a6"/>
    <w:rsid w:val="003A5840"/>
    <w:rPr>
      <w:rFonts w:eastAsia="仿宋_GB2312"/>
      <w:kern w:val="2"/>
      <w:sz w:val="32"/>
    </w:rPr>
  </w:style>
  <w:style w:type="paragraph" w:styleId="a7">
    <w:name w:val="Balloon Text"/>
    <w:basedOn w:val="a0"/>
    <w:link w:val="Char2"/>
    <w:rsid w:val="006B4F34"/>
    <w:rPr>
      <w:sz w:val="18"/>
      <w:szCs w:val="18"/>
    </w:rPr>
  </w:style>
  <w:style w:type="character" w:customStyle="1" w:styleId="Char2">
    <w:name w:val="批注框文本 Char"/>
    <w:link w:val="a7"/>
    <w:rsid w:val="006B4F34"/>
    <w:rPr>
      <w:rFonts w:eastAsia="仿宋_GB2312"/>
      <w:kern w:val="2"/>
      <w:sz w:val="18"/>
      <w:szCs w:val="18"/>
    </w:rPr>
  </w:style>
  <w:style w:type="character" w:styleId="a8">
    <w:name w:val="Hyperlink"/>
    <w:uiPriority w:val="99"/>
    <w:unhideWhenUsed/>
    <w:rsid w:val="00096280"/>
    <w:rPr>
      <w:color w:val="0000FF"/>
      <w:u w:val="single"/>
    </w:rPr>
  </w:style>
  <w:style w:type="character" w:styleId="a9">
    <w:name w:val="FollowedHyperlink"/>
    <w:uiPriority w:val="99"/>
    <w:unhideWhenUsed/>
    <w:rsid w:val="00096280"/>
    <w:rPr>
      <w:color w:val="800080"/>
      <w:u w:val="single"/>
    </w:rPr>
  </w:style>
  <w:style w:type="paragraph" w:styleId="aa">
    <w:name w:val="List Paragraph"/>
    <w:basedOn w:val="a0"/>
    <w:qFormat/>
    <w:rsid w:val="00096280"/>
    <w:pPr>
      <w:ind w:firstLineChars="200" w:firstLine="420"/>
    </w:pPr>
    <w:rPr>
      <w:rFonts w:ascii="Calibri" w:eastAsia="宋体" w:hAnsi="Calibri"/>
      <w:sz w:val="21"/>
      <w:szCs w:val="22"/>
    </w:rPr>
  </w:style>
  <w:style w:type="paragraph" w:customStyle="1" w:styleId="xl244">
    <w:name w:val="xl244"/>
    <w:basedOn w:val="a0"/>
    <w:uiPriority w:val="99"/>
    <w:rsid w:val="00096280"/>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246">
    <w:name w:val="xl246"/>
    <w:basedOn w:val="a0"/>
    <w:uiPriority w:val="99"/>
    <w:rsid w:val="000962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47">
    <w:name w:val="xl247"/>
    <w:basedOn w:val="a0"/>
    <w:uiPriority w:val="99"/>
    <w:rsid w:val="000962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248">
    <w:name w:val="xl248"/>
    <w:basedOn w:val="a0"/>
    <w:uiPriority w:val="99"/>
    <w:rsid w:val="000962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249">
    <w:name w:val="xl249"/>
    <w:basedOn w:val="a0"/>
    <w:uiPriority w:val="99"/>
    <w:rsid w:val="000962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50">
    <w:name w:val="xl250"/>
    <w:basedOn w:val="a0"/>
    <w:uiPriority w:val="99"/>
    <w:rsid w:val="000962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51">
    <w:name w:val="xl251"/>
    <w:basedOn w:val="a0"/>
    <w:uiPriority w:val="99"/>
    <w:rsid w:val="000962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52">
    <w:name w:val="xl252"/>
    <w:basedOn w:val="a0"/>
    <w:uiPriority w:val="99"/>
    <w:rsid w:val="0009628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53">
    <w:name w:val="xl253"/>
    <w:basedOn w:val="a0"/>
    <w:uiPriority w:val="99"/>
    <w:rsid w:val="000962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54">
    <w:name w:val="xl254"/>
    <w:basedOn w:val="a0"/>
    <w:uiPriority w:val="99"/>
    <w:rsid w:val="000962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255">
    <w:name w:val="xl255"/>
    <w:basedOn w:val="a0"/>
    <w:uiPriority w:val="99"/>
    <w:rsid w:val="000962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245">
    <w:name w:val="xl245"/>
    <w:basedOn w:val="a0"/>
    <w:uiPriority w:val="99"/>
    <w:rsid w:val="000962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font5">
    <w:name w:val="font5"/>
    <w:basedOn w:val="a0"/>
    <w:rsid w:val="00096280"/>
    <w:pPr>
      <w:widowControl/>
      <w:spacing w:before="100" w:beforeAutospacing="1" w:after="100" w:afterAutospacing="1"/>
      <w:jc w:val="left"/>
    </w:pPr>
    <w:rPr>
      <w:rFonts w:ascii="宋体" w:eastAsia="宋体" w:hAnsi="宋体" w:cs="宋体"/>
      <w:kern w:val="0"/>
      <w:sz w:val="18"/>
      <w:szCs w:val="18"/>
    </w:rPr>
  </w:style>
  <w:style w:type="paragraph" w:customStyle="1" w:styleId="xl243">
    <w:name w:val="xl243"/>
    <w:basedOn w:val="a0"/>
    <w:uiPriority w:val="99"/>
    <w:rsid w:val="00096280"/>
    <w:pPr>
      <w:widowControl/>
      <w:spacing w:before="100" w:beforeAutospacing="1" w:after="100" w:afterAutospacing="1"/>
      <w:jc w:val="center"/>
      <w:textAlignment w:val="center"/>
    </w:pPr>
    <w:rPr>
      <w:rFonts w:ascii="宋体" w:eastAsia="宋体" w:hAnsi="宋体" w:cs="宋体"/>
      <w:kern w:val="0"/>
      <w:sz w:val="24"/>
      <w:szCs w:val="24"/>
    </w:rPr>
  </w:style>
  <w:style w:type="character" w:customStyle="1" w:styleId="Char10">
    <w:name w:val="页脚 Char1"/>
    <w:uiPriority w:val="99"/>
    <w:locked/>
    <w:rsid w:val="00096280"/>
    <w:rPr>
      <w:rFonts w:ascii="Times New Roman" w:eastAsia="方正仿宋简体" w:hAnsi="Times New Roman" w:cs="Times New Roman"/>
      <w:sz w:val="18"/>
    </w:rPr>
  </w:style>
  <w:style w:type="character" w:customStyle="1" w:styleId="Char11">
    <w:name w:val="页眉 Char1"/>
    <w:uiPriority w:val="99"/>
    <w:locked/>
    <w:rsid w:val="00096280"/>
    <w:rPr>
      <w:rFonts w:cs="Times New Roman"/>
      <w:sz w:val="18"/>
    </w:rPr>
  </w:style>
  <w:style w:type="character" w:customStyle="1" w:styleId="Char12">
    <w:name w:val="批注框文本 Char1"/>
    <w:uiPriority w:val="99"/>
    <w:semiHidden/>
    <w:locked/>
    <w:rsid w:val="00096280"/>
    <w:rPr>
      <w:rFonts w:cs="Times New Roman"/>
      <w:sz w:val="18"/>
    </w:rPr>
  </w:style>
  <w:style w:type="paragraph" w:styleId="HTML">
    <w:name w:val="HTML Preformatted"/>
    <w:basedOn w:val="a0"/>
    <w:link w:val="HTMLChar"/>
    <w:uiPriority w:val="99"/>
    <w:unhideWhenUsed/>
    <w:rsid w:val="000962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link w:val="HTML"/>
    <w:uiPriority w:val="99"/>
    <w:rsid w:val="00096280"/>
    <w:rPr>
      <w:rFonts w:ascii="宋体" w:hAnsi="宋体" w:cs="宋体"/>
      <w:sz w:val="24"/>
      <w:szCs w:val="24"/>
    </w:rPr>
  </w:style>
  <w:style w:type="character" w:styleId="ab">
    <w:name w:val="Emphasis"/>
    <w:uiPriority w:val="20"/>
    <w:qFormat/>
    <w:rsid w:val="00096280"/>
    <w:rPr>
      <w:i/>
      <w:iCs/>
    </w:rPr>
  </w:style>
  <w:style w:type="paragraph" w:styleId="ac">
    <w:name w:val="Normal (Web)"/>
    <w:basedOn w:val="a0"/>
    <w:unhideWhenUsed/>
    <w:rsid w:val="00096280"/>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0"/>
    <w:qFormat/>
    <w:rsid w:val="00096280"/>
    <w:pPr>
      <w:ind w:firstLineChars="200" w:firstLine="420"/>
    </w:pPr>
    <w:rPr>
      <w:rFonts w:ascii="Calibri" w:eastAsia="宋体" w:hAnsi="Calibri" w:cs="黑体"/>
      <w:sz w:val="21"/>
      <w:szCs w:val="22"/>
    </w:rPr>
  </w:style>
  <w:style w:type="paragraph" w:customStyle="1" w:styleId="10">
    <w:name w:val="列出段落1 + 仿宋"/>
    <w:aliases w:val="小四,行距: 固定值 27 磅,首行缩进:  0 字符"/>
    <w:basedOn w:val="1"/>
    <w:uiPriority w:val="99"/>
    <w:rsid w:val="00096280"/>
    <w:pPr>
      <w:spacing w:line="540" w:lineRule="exact"/>
      <w:ind w:firstLineChars="0" w:firstLine="0"/>
    </w:pPr>
    <w:rPr>
      <w:rFonts w:ascii="仿宋" w:eastAsia="仿宋" w:hAnsi="仿宋"/>
      <w:sz w:val="24"/>
      <w:szCs w:val="24"/>
    </w:rPr>
  </w:style>
  <w:style w:type="numbering" w:customStyle="1" w:styleId="11">
    <w:name w:val="无列表1"/>
    <w:next w:val="a3"/>
    <w:uiPriority w:val="99"/>
    <w:semiHidden/>
    <w:unhideWhenUsed/>
    <w:rsid w:val="00096280"/>
  </w:style>
  <w:style w:type="numbering" w:customStyle="1" w:styleId="2">
    <w:name w:val="无列表2"/>
    <w:next w:val="a3"/>
    <w:uiPriority w:val="99"/>
    <w:semiHidden/>
    <w:unhideWhenUsed/>
    <w:rsid w:val="00096280"/>
  </w:style>
  <w:style w:type="numbering" w:customStyle="1" w:styleId="3">
    <w:name w:val="无列表3"/>
    <w:next w:val="a3"/>
    <w:uiPriority w:val="99"/>
    <w:semiHidden/>
    <w:unhideWhenUsed/>
    <w:rsid w:val="00096280"/>
  </w:style>
  <w:style w:type="character" w:customStyle="1" w:styleId="font31">
    <w:name w:val="font31"/>
    <w:rsid w:val="009862AF"/>
    <w:rPr>
      <w:rFonts w:ascii="宋体" w:eastAsia="宋体" w:hAnsi="宋体" w:cs="宋体" w:hint="eastAsia"/>
      <w:i w:val="0"/>
      <w:color w:val="000000"/>
      <w:sz w:val="22"/>
      <w:szCs w:val="22"/>
      <w:u w:val="none"/>
    </w:rPr>
  </w:style>
  <w:style w:type="character" w:customStyle="1" w:styleId="font41">
    <w:name w:val="font41"/>
    <w:rsid w:val="009862AF"/>
    <w:rPr>
      <w:rFonts w:ascii="宋体" w:eastAsia="宋体" w:hAnsi="宋体" w:cs="宋体" w:hint="eastAsia"/>
      <w:i w:val="0"/>
      <w:color w:val="000000"/>
      <w:sz w:val="22"/>
      <w:szCs w:val="22"/>
      <w:u w:val="none"/>
      <w:vertAlign w:val="superscript"/>
    </w:rPr>
  </w:style>
  <w:style w:type="character" w:customStyle="1" w:styleId="font01">
    <w:name w:val="font01"/>
    <w:rsid w:val="006C2177"/>
    <w:rPr>
      <w:rFonts w:ascii="宋体" w:eastAsia="宋体" w:hAnsi="宋体" w:cs="宋体" w:hint="eastAsia"/>
      <w:i w:val="0"/>
      <w:color w:val="000000"/>
      <w:sz w:val="18"/>
      <w:szCs w:val="18"/>
      <w:u w:val="none"/>
    </w:rPr>
  </w:style>
  <w:style w:type="character" w:customStyle="1" w:styleId="font61">
    <w:name w:val="font61"/>
    <w:rsid w:val="003C2C84"/>
    <w:rPr>
      <w:rFonts w:ascii="宋体" w:eastAsia="宋体" w:hAnsi="宋体" w:cs="宋体" w:hint="eastAsia"/>
      <w:i w:val="0"/>
      <w:color w:val="000000"/>
      <w:sz w:val="22"/>
      <w:szCs w:val="22"/>
      <w:u w:val="none"/>
    </w:rPr>
  </w:style>
  <w:style w:type="character" w:styleId="ad">
    <w:name w:val="Intense Emphasis"/>
    <w:uiPriority w:val="21"/>
    <w:qFormat/>
    <w:rsid w:val="00812D3D"/>
    <w:rPr>
      <w:b/>
      <w:bCs/>
      <w:i/>
      <w:iCs/>
      <w:color w:val="4F81BD"/>
    </w:rPr>
  </w:style>
  <w:style w:type="character" w:styleId="ae">
    <w:name w:val="Strong"/>
    <w:qFormat/>
    <w:rsid w:val="006D2D44"/>
    <w:rPr>
      <w:b/>
      <w:bCs/>
    </w:rPr>
  </w:style>
  <w:style w:type="paragraph" w:customStyle="1" w:styleId="xl69">
    <w:name w:val="xl69"/>
    <w:basedOn w:val="a0"/>
    <w:rsid w:val="0032759F"/>
    <w:pPr>
      <w:widowControl/>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0"/>
    <w:rsid w:val="003275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0"/>
    <w:rsid w:val="003275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3">
    <w:name w:val="xl73"/>
    <w:basedOn w:val="a0"/>
    <w:rsid w:val="003275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4">
    <w:name w:val="xl74"/>
    <w:basedOn w:val="a0"/>
    <w:rsid w:val="003275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font6">
    <w:name w:val="font6"/>
    <w:basedOn w:val="a0"/>
    <w:rsid w:val="004B6619"/>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0"/>
    <w:rsid w:val="004B6619"/>
    <w:pPr>
      <w:widowControl/>
      <w:spacing w:before="100" w:beforeAutospacing="1" w:after="100" w:afterAutospacing="1"/>
      <w:jc w:val="left"/>
    </w:pPr>
    <w:rPr>
      <w:rFonts w:ascii="宋体" w:eastAsia="宋体" w:hAnsi="宋体" w:cs="宋体"/>
      <w:kern w:val="0"/>
      <w:sz w:val="22"/>
      <w:szCs w:val="22"/>
    </w:rPr>
  </w:style>
  <w:style w:type="paragraph" w:customStyle="1" w:styleId="font8">
    <w:name w:val="font8"/>
    <w:basedOn w:val="a0"/>
    <w:rsid w:val="004B6619"/>
    <w:pPr>
      <w:widowControl/>
      <w:spacing w:before="100" w:beforeAutospacing="1" w:after="100" w:afterAutospacing="1"/>
      <w:jc w:val="left"/>
    </w:pPr>
    <w:rPr>
      <w:rFonts w:ascii="Times New Roman" w:eastAsia="宋体"/>
      <w:kern w:val="0"/>
      <w:sz w:val="22"/>
      <w:szCs w:val="22"/>
    </w:rPr>
  </w:style>
  <w:style w:type="paragraph" w:customStyle="1" w:styleId="xl64">
    <w:name w:val="xl64"/>
    <w:basedOn w:val="a0"/>
    <w:rsid w:val="004B66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5">
    <w:name w:val="xl65"/>
    <w:basedOn w:val="a0"/>
    <w:rsid w:val="004B66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6">
    <w:name w:val="xl66"/>
    <w:basedOn w:val="a0"/>
    <w:rsid w:val="004B66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0"/>
    <w:rsid w:val="004B66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8">
    <w:name w:val="xl68"/>
    <w:basedOn w:val="a0"/>
    <w:rsid w:val="004B66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0">
    <w:name w:val="xl70"/>
    <w:basedOn w:val="a0"/>
    <w:rsid w:val="004B66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75">
    <w:name w:val="xl75"/>
    <w:basedOn w:val="a0"/>
    <w:rsid w:val="004B66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6">
    <w:name w:val="xl76"/>
    <w:basedOn w:val="a0"/>
    <w:rsid w:val="004B66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7">
    <w:name w:val="xl77"/>
    <w:basedOn w:val="a0"/>
    <w:rsid w:val="004B6619"/>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textAlignment w:val="center"/>
    </w:pPr>
    <w:rPr>
      <w:rFonts w:ascii="宋体" w:eastAsia="宋体" w:hAnsi="宋体" w:cs="宋体"/>
      <w:kern w:val="0"/>
      <w:sz w:val="24"/>
      <w:szCs w:val="24"/>
    </w:rPr>
  </w:style>
  <w:style w:type="paragraph" w:customStyle="1" w:styleId="xl78">
    <w:name w:val="xl78"/>
    <w:basedOn w:val="a0"/>
    <w:rsid w:val="004B66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9">
    <w:name w:val="xl79"/>
    <w:basedOn w:val="a0"/>
    <w:rsid w:val="004B661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character" w:customStyle="1" w:styleId="9Char">
    <w:name w:val="标题 9 Char"/>
    <w:basedOn w:val="a1"/>
    <w:link w:val="9"/>
    <w:rsid w:val="00764311"/>
    <w:rPr>
      <w:rFonts w:ascii="Arial" w:eastAsia="黑体" w:hAnsi="Arial"/>
      <w:sz w:val="21"/>
    </w:rPr>
  </w:style>
  <w:style w:type="character" w:styleId="af">
    <w:name w:val="page number"/>
    <w:rsid w:val="00764311"/>
    <w:rPr>
      <w:rFonts w:ascii="Times New Roman" w:eastAsia="宋体" w:hAnsi="Times New Roman"/>
      <w:sz w:val="18"/>
    </w:rPr>
  </w:style>
  <w:style w:type="character" w:customStyle="1" w:styleId="15">
    <w:name w:val="15"/>
    <w:rsid w:val="00764311"/>
    <w:rPr>
      <w:rFonts w:ascii="Times New Roman" w:hAnsi="Times New Roman"/>
      <w:sz w:val="20"/>
    </w:rPr>
  </w:style>
  <w:style w:type="character" w:customStyle="1" w:styleId="Char3">
    <w:name w:val="宏文本 Char"/>
    <w:link w:val="af0"/>
    <w:locked/>
    <w:rsid w:val="00764311"/>
    <w:rPr>
      <w:rFonts w:ascii="Courier New" w:eastAsia="Times New Roman" w:hAnsi="Courier New"/>
      <w:kern w:val="2"/>
      <w:sz w:val="24"/>
    </w:rPr>
  </w:style>
  <w:style w:type="paragraph" w:styleId="af0">
    <w:name w:val="macro"/>
    <w:link w:val="Char3"/>
    <w:rsid w:val="0076431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imes New Roman" w:hAnsi="Courier New"/>
      <w:kern w:val="2"/>
      <w:sz w:val="24"/>
    </w:rPr>
  </w:style>
  <w:style w:type="character" w:customStyle="1" w:styleId="Char13">
    <w:name w:val="宏文本 Char1"/>
    <w:basedOn w:val="a1"/>
    <w:rsid w:val="00764311"/>
    <w:rPr>
      <w:rFonts w:ascii="Courier New" w:hAnsi="Courier New" w:cs="Courier New"/>
      <w:kern w:val="2"/>
      <w:sz w:val="24"/>
      <w:szCs w:val="24"/>
    </w:rPr>
  </w:style>
  <w:style w:type="character" w:customStyle="1" w:styleId="5Char">
    <w:name w:val="列表 5 Char"/>
    <w:link w:val="5"/>
    <w:locked/>
    <w:rsid w:val="00764311"/>
    <w:rPr>
      <w:kern w:val="2"/>
      <w:sz w:val="21"/>
      <w:szCs w:val="24"/>
    </w:rPr>
  </w:style>
  <w:style w:type="paragraph" w:styleId="5">
    <w:name w:val="List 5"/>
    <w:basedOn w:val="a0"/>
    <w:link w:val="5Char"/>
    <w:rsid w:val="00764311"/>
    <w:pPr>
      <w:ind w:leftChars="800" w:left="100" w:hangingChars="200" w:hanging="200"/>
    </w:pPr>
    <w:rPr>
      <w:rFonts w:ascii="Times New Roman" w:eastAsia="宋体"/>
      <w:sz w:val="21"/>
      <w:szCs w:val="24"/>
    </w:rPr>
  </w:style>
  <w:style w:type="character" w:customStyle="1" w:styleId="Char4">
    <w:name w:val="文本块 Char"/>
    <w:link w:val="af1"/>
    <w:locked/>
    <w:rsid w:val="00764311"/>
    <w:rPr>
      <w:kern w:val="2"/>
      <w:sz w:val="21"/>
      <w:szCs w:val="24"/>
    </w:rPr>
  </w:style>
  <w:style w:type="paragraph" w:styleId="af1">
    <w:name w:val="Block Text"/>
    <w:basedOn w:val="a0"/>
    <w:link w:val="Char4"/>
    <w:rsid w:val="00764311"/>
    <w:pPr>
      <w:spacing w:after="120"/>
      <w:ind w:leftChars="700" w:left="1440" w:rightChars="700" w:right="700"/>
    </w:pPr>
    <w:rPr>
      <w:rFonts w:ascii="Times New Roman" w:eastAsia="宋体"/>
      <w:sz w:val="21"/>
      <w:szCs w:val="24"/>
    </w:rPr>
  </w:style>
  <w:style w:type="paragraph" w:customStyle="1" w:styleId="p0">
    <w:name w:val="p0"/>
    <w:basedOn w:val="a0"/>
    <w:rsid w:val="00764311"/>
    <w:pPr>
      <w:widowControl/>
    </w:pPr>
    <w:rPr>
      <w:rFonts w:ascii="Times New Roman" w:eastAsia="宋体"/>
      <w:kern w:val="0"/>
      <w:sz w:val="21"/>
      <w:szCs w:val="21"/>
    </w:rPr>
  </w:style>
  <w:style w:type="paragraph" w:styleId="af2">
    <w:name w:val="Plain Text"/>
    <w:basedOn w:val="a0"/>
    <w:link w:val="Char5"/>
    <w:rsid w:val="00764311"/>
    <w:pPr>
      <w:suppressAutoHyphens/>
      <w:jc w:val="left"/>
    </w:pPr>
    <w:rPr>
      <w:rFonts w:ascii="宋体" w:eastAsia="宋体" w:hAnsi="宋体" w:cs="Courier New"/>
      <w:kern w:val="1"/>
      <w:sz w:val="24"/>
      <w:szCs w:val="21"/>
      <w:lang w:val="x-none" w:eastAsia="hi-IN" w:bidi="hi-IN"/>
    </w:rPr>
  </w:style>
  <w:style w:type="character" w:customStyle="1" w:styleId="Char5">
    <w:name w:val="纯文本 Char"/>
    <w:basedOn w:val="a1"/>
    <w:link w:val="af2"/>
    <w:rsid w:val="00764311"/>
    <w:rPr>
      <w:rFonts w:ascii="宋体" w:hAnsi="宋体" w:cs="Courier New"/>
      <w:kern w:val="1"/>
      <w:sz w:val="24"/>
      <w:szCs w:val="21"/>
      <w:lang w:val="x-none" w:eastAsia="hi-IN" w:bidi="hi-IN"/>
    </w:rPr>
  </w:style>
  <w:style w:type="paragraph" w:customStyle="1" w:styleId="20">
    <w:name w:val="列出段落2"/>
    <w:basedOn w:val="a0"/>
    <w:rsid w:val="00764311"/>
    <w:pPr>
      <w:ind w:firstLineChars="200" w:firstLine="420"/>
    </w:pPr>
    <w:rPr>
      <w:rFonts w:ascii="Times New Roman" w:eastAsia="宋体"/>
      <w:sz w:val="21"/>
    </w:rPr>
  </w:style>
  <w:style w:type="paragraph" w:customStyle="1" w:styleId="21">
    <w:name w:val="正文2"/>
    <w:basedOn w:val="a0"/>
    <w:rsid w:val="00764311"/>
    <w:pPr>
      <w:widowControl/>
      <w:ind w:firstLine="567"/>
      <w:jc w:val="left"/>
    </w:pPr>
    <w:rPr>
      <w:rFonts w:ascii="楷体_GB2312" w:eastAsia="楷体_GB2312"/>
      <w:kern w:val="0"/>
      <w:sz w:val="28"/>
    </w:rPr>
  </w:style>
  <w:style w:type="paragraph" w:customStyle="1" w:styleId="110">
    <w:name w:val="1样式1"/>
    <w:basedOn w:val="a0"/>
    <w:rsid w:val="00764311"/>
    <w:rPr>
      <w:rFonts w:ascii="Times New Roman" w:eastAsia="宋体"/>
      <w:sz w:val="21"/>
      <w:szCs w:val="24"/>
    </w:rPr>
  </w:style>
  <w:style w:type="paragraph" w:customStyle="1" w:styleId="a">
    <w:name w:val="一级条标题"/>
    <w:next w:val="af3"/>
    <w:rsid w:val="00764311"/>
    <w:pPr>
      <w:numPr>
        <w:ilvl w:val="2"/>
        <w:numId w:val="44"/>
      </w:numPr>
      <w:outlineLvl w:val="2"/>
    </w:pPr>
    <w:rPr>
      <w:rFonts w:eastAsia="黑体"/>
      <w:sz w:val="21"/>
    </w:rPr>
  </w:style>
  <w:style w:type="paragraph" w:customStyle="1" w:styleId="af3">
    <w:name w:val="段"/>
    <w:rsid w:val="00764311"/>
    <w:pPr>
      <w:autoSpaceDE w:val="0"/>
      <w:autoSpaceDN w:val="0"/>
      <w:ind w:firstLineChars="200" w:firstLine="200"/>
      <w:jc w:val="both"/>
    </w:pPr>
    <w:rPr>
      <w:rFonts w:ascii="宋体"/>
      <w:sz w:val="21"/>
    </w:rPr>
  </w:style>
  <w:style w:type="paragraph" w:customStyle="1" w:styleId="af4">
    <w:name w:val="标准书脚_奇数页"/>
    <w:rsid w:val="00764311"/>
    <w:pPr>
      <w:spacing w:before="120"/>
      <w:jc w:val="right"/>
    </w:pPr>
    <w:rPr>
      <w:sz w:val="18"/>
    </w:rPr>
  </w:style>
  <w:style w:type="table" w:styleId="af5">
    <w:name w:val="Table Grid"/>
    <w:basedOn w:val="a2"/>
    <w:rsid w:val="007643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rsid w:val="00764311"/>
    <w:rPr>
      <w:rFonts w:eastAsia="宋体"/>
      <w:kern w:val="2"/>
      <w:sz w:val="21"/>
      <w:szCs w:val="24"/>
      <w:lang w:val="en-US" w:eastAsia="zh-CN" w:bidi="ar-SA"/>
    </w:rPr>
  </w:style>
  <w:style w:type="character" w:customStyle="1" w:styleId="CharChar3">
    <w:name w:val="Char Char3"/>
    <w:rsid w:val="00764311"/>
    <w:rPr>
      <w:rFonts w:eastAsia="宋体"/>
      <w:kern w:val="2"/>
      <w:sz w:val="21"/>
      <w:szCs w:val="24"/>
      <w:lang w:val="en-US" w:eastAsia="zh-CN" w:bidi="ar-SA"/>
    </w:rPr>
  </w:style>
  <w:style w:type="character" w:customStyle="1" w:styleId="CharChar1">
    <w:name w:val="Char Char1"/>
    <w:rsid w:val="00764311"/>
    <w:rPr>
      <w:rFonts w:ascii="Courier New" w:hAnsi="Courier New"/>
      <w:kern w:val="2"/>
      <w:sz w:val="24"/>
      <w:lang w:val="en-US" w:eastAsia="zh-CN" w:bidi="ar-SA"/>
    </w:rPr>
  </w:style>
  <w:style w:type="character" w:customStyle="1" w:styleId="CharChar4">
    <w:name w:val="Char Char4"/>
    <w:rsid w:val="00764311"/>
    <w:rPr>
      <w:rFonts w:ascii="Arial" w:eastAsia="黑体" w:hAnsi="Arial"/>
      <w:sz w:val="21"/>
      <w:lang w:val="x-none" w:eastAsia="x-none" w:bidi="ar-SA"/>
    </w:rPr>
  </w:style>
  <w:style w:type="character" w:customStyle="1" w:styleId="CharChar20">
    <w:name w:val="Char Char2"/>
    <w:rsid w:val="00764311"/>
    <w:rPr>
      <w:rFonts w:eastAsia="宋体"/>
      <w:kern w:val="2"/>
      <w:sz w:val="21"/>
      <w:szCs w:val="24"/>
      <w:lang w:val="en-US" w:eastAsia="zh-CN" w:bidi="ar-SA"/>
    </w:rPr>
  </w:style>
  <w:style w:type="character" w:customStyle="1" w:styleId="CharChar30">
    <w:name w:val="Char Char3"/>
    <w:rsid w:val="00764311"/>
    <w:rPr>
      <w:rFonts w:eastAsia="宋体"/>
      <w:kern w:val="2"/>
      <w:sz w:val="21"/>
      <w:szCs w:val="24"/>
      <w:lang w:val="en-US" w:eastAsia="zh-CN" w:bidi="ar-SA"/>
    </w:rPr>
  </w:style>
  <w:style w:type="character" w:customStyle="1" w:styleId="CharChar10">
    <w:name w:val="Char Char1"/>
    <w:rsid w:val="00764311"/>
    <w:rPr>
      <w:rFonts w:ascii="Courier New" w:hAnsi="Courier New"/>
      <w:kern w:val="2"/>
      <w:sz w:val="24"/>
      <w:lang w:val="en-US" w:eastAsia="zh-CN" w:bidi="ar-SA"/>
    </w:rPr>
  </w:style>
  <w:style w:type="character" w:customStyle="1" w:styleId="CharChar40">
    <w:name w:val="Char Char4"/>
    <w:rsid w:val="00764311"/>
    <w:rPr>
      <w:rFonts w:ascii="Arial" w:eastAsia="黑体" w:hAnsi="Arial"/>
      <w:sz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554148">
      <w:bodyDiv w:val="1"/>
      <w:marLeft w:val="0"/>
      <w:marRight w:val="0"/>
      <w:marTop w:val="0"/>
      <w:marBottom w:val="0"/>
      <w:divBdr>
        <w:top w:val="none" w:sz="0" w:space="0" w:color="auto"/>
        <w:left w:val="none" w:sz="0" w:space="0" w:color="auto"/>
        <w:bottom w:val="none" w:sz="0" w:space="0" w:color="auto"/>
        <w:right w:val="none" w:sz="0" w:space="0" w:color="auto"/>
      </w:divBdr>
    </w:div>
    <w:div w:id="20466359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1AE23-713C-401E-817C-6C33B674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2984</Words>
  <Characters>17011</Characters>
  <Application>Microsoft Office Word</Application>
  <DocSecurity>0</DocSecurity>
  <PresentationFormat/>
  <Lines>141</Lines>
  <Paragraphs>39</Paragraphs>
  <Slides>0</Slides>
  <Notes>0</Notes>
  <HiddenSlides>0</HiddenSlides>
  <MMClips>0</MMClips>
  <ScaleCrop>false</ScaleCrop>
  <Company>Microsoft</Company>
  <LinksUpToDate>false</LinksUpToDate>
  <CharactersWithSpaces>19956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li_yoo</dc:creator>
  <cp:lastModifiedBy>admin</cp:lastModifiedBy>
  <cp:revision>2</cp:revision>
  <cp:lastPrinted>2020-01-06T08:46:00Z</cp:lastPrinted>
  <dcterms:created xsi:type="dcterms:W3CDTF">2020-01-06T10:40:00Z</dcterms:created>
  <dcterms:modified xsi:type="dcterms:W3CDTF">2020-01-06T10:40:00Z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