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FBCA">
      <w:pPr>
        <w:adjustRightIn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关于优化</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治区药品零售企业配备使用执业药师若干措施的通知</w:t>
      </w:r>
      <w:r>
        <w:rPr>
          <w:rFonts w:hint="eastAsia" w:ascii="方正小标宋简体" w:hAnsi="方正小标宋简体" w:eastAsia="方正小标宋简体" w:cs="方正小标宋简体"/>
          <w:sz w:val="44"/>
          <w:szCs w:val="44"/>
          <w:lang w:eastAsia="zh-CN"/>
        </w:rPr>
        <w:t>》</w:t>
      </w:r>
      <w:r>
        <w:rPr>
          <w:rFonts w:hint="eastAsia" w:ascii="Times New Roman" w:hAnsi="Times New Roman" w:eastAsia="方正小标宋简体" w:cs="Times New Roman"/>
          <w:color w:val="auto"/>
          <w:sz w:val="44"/>
          <w:szCs w:val="44"/>
          <w:highlight w:val="none"/>
          <w:lang w:eastAsia="zh-CN"/>
        </w:rPr>
        <w:t>政策解读</w:t>
      </w:r>
    </w:p>
    <w:p w14:paraId="00355F14">
      <w:pPr>
        <w:adjustRightInd w:val="0"/>
        <w:spacing w:line="560" w:lineRule="exact"/>
        <w:rPr>
          <w:rFonts w:cs="方正仿宋_GB2312"/>
          <w:b/>
          <w:bCs/>
          <w:szCs w:val="32"/>
        </w:rPr>
      </w:pPr>
    </w:p>
    <w:p w14:paraId="0A38D710">
      <w:pPr>
        <w:adjustRightInd w:val="0"/>
        <w:spacing w:line="560" w:lineRule="exact"/>
        <w:ind w:firstLine="624" w:firstLineChars="200"/>
        <w:rPr>
          <w:rFonts w:hint="default" w:eastAsia="仿宋_GB2312"/>
          <w:szCs w:val="32"/>
          <w:lang w:val="en-US" w:eastAsia="zh-CN"/>
        </w:rPr>
      </w:pPr>
      <w:r>
        <w:rPr>
          <w:rFonts w:hint="eastAsia"/>
          <w:szCs w:val="32"/>
        </w:rPr>
        <w:t>近日，自治区药监局印发《关于优化</w:t>
      </w:r>
      <w:r>
        <w:rPr>
          <w:rFonts w:hint="eastAsia"/>
          <w:szCs w:val="32"/>
          <w:lang w:val="en-US" w:eastAsia="zh-CN"/>
        </w:rPr>
        <w:t>自</w:t>
      </w:r>
      <w:r>
        <w:rPr>
          <w:rFonts w:hint="eastAsia"/>
          <w:szCs w:val="32"/>
        </w:rPr>
        <w:t>治区药品零售企业配备使用执业药师若干措施的通知》</w:t>
      </w:r>
      <w:r>
        <w:rPr>
          <w:rFonts w:hint="eastAsia"/>
          <w:szCs w:val="32"/>
          <w:lang w:eastAsia="zh-CN"/>
        </w:rPr>
        <w:t>（新药监药〔2025〕81号，</w:t>
      </w:r>
      <w:r>
        <w:rPr>
          <w:rFonts w:hint="eastAsia"/>
          <w:szCs w:val="32"/>
          <w:lang w:val="en-US" w:eastAsia="zh-CN"/>
        </w:rPr>
        <w:t>以下简称《通知》</w:t>
      </w:r>
      <w:r>
        <w:rPr>
          <w:rFonts w:hint="eastAsia"/>
          <w:szCs w:val="32"/>
          <w:lang w:eastAsia="zh-CN"/>
        </w:rPr>
        <w:t>），</w:t>
      </w:r>
      <w:r>
        <w:rPr>
          <w:rFonts w:hint="eastAsia"/>
          <w:szCs w:val="32"/>
          <w:lang w:val="en-US" w:eastAsia="zh-CN"/>
        </w:rPr>
        <w:t>为便于各方切实落地执行，现通过问答形式，对《通知》重点内容解读如下：</w:t>
      </w:r>
    </w:p>
    <w:p w14:paraId="6D4CC122">
      <w:pPr>
        <w:adjustRightInd w:val="0"/>
        <w:spacing w:line="560" w:lineRule="exact"/>
        <w:ind w:firstLine="624" w:firstLineChars="200"/>
        <w:rPr>
          <w:rFonts w:hint="default" w:ascii="黑体" w:hAnsi="黑体" w:eastAsia="黑体" w:cs="黑体"/>
          <w:szCs w:val="32"/>
          <w:lang w:val="en-US" w:eastAsia="zh-CN"/>
        </w:rPr>
      </w:pPr>
      <w:r>
        <w:rPr>
          <w:rFonts w:hint="eastAsia" w:ascii="黑体" w:hAnsi="黑体" w:eastAsia="黑体" w:cs="黑体"/>
          <w:szCs w:val="32"/>
          <w:lang w:val="en-US" w:eastAsia="zh-CN"/>
        </w:rPr>
        <w:t>问1：</w:t>
      </w:r>
      <w:r>
        <w:rPr>
          <w:rFonts w:hint="eastAsia" w:ascii="黑体" w:hAnsi="黑体" w:eastAsia="黑体" w:cs="黑体"/>
          <w:szCs w:val="32"/>
          <w:lang w:eastAsia="zh-CN"/>
        </w:rPr>
        <w:t>《</w:t>
      </w:r>
      <w:r>
        <w:rPr>
          <w:rFonts w:hint="eastAsia" w:ascii="黑体" w:hAnsi="黑体" w:eastAsia="黑体" w:cs="黑体"/>
          <w:szCs w:val="32"/>
          <w:lang w:val="en-US" w:eastAsia="zh-CN"/>
        </w:rPr>
        <w:t>通知</w:t>
      </w:r>
      <w:r>
        <w:rPr>
          <w:rFonts w:hint="eastAsia" w:ascii="黑体" w:hAnsi="黑体" w:eastAsia="黑体" w:cs="黑体"/>
          <w:szCs w:val="32"/>
          <w:lang w:eastAsia="zh-CN"/>
        </w:rPr>
        <w:t>》</w:t>
      </w:r>
      <w:r>
        <w:rPr>
          <w:rFonts w:hint="eastAsia" w:ascii="黑体" w:hAnsi="黑体" w:eastAsia="黑体" w:cs="黑体"/>
          <w:szCs w:val="32"/>
          <w:lang w:val="en-US" w:eastAsia="zh-CN"/>
        </w:rPr>
        <w:t>主要解决药品零售企业哪几个方面的问题？</w:t>
      </w:r>
    </w:p>
    <w:p w14:paraId="08D6AF7D">
      <w:pPr>
        <w:adjustRightInd w:val="0"/>
        <w:spacing w:line="560" w:lineRule="exact"/>
        <w:ind w:firstLine="624" w:firstLineChars="200"/>
        <w:rPr>
          <w:rFonts w:hint="default"/>
          <w:szCs w:val="32"/>
          <w:lang w:val="en-US" w:eastAsia="zh-CN"/>
        </w:rPr>
      </w:pPr>
      <w:r>
        <w:rPr>
          <w:rFonts w:hint="eastAsia"/>
          <w:szCs w:val="32"/>
          <w:lang w:val="en-US" w:eastAsia="zh-CN"/>
        </w:rPr>
        <w:t>答：《通知》主要解决：“全区乡镇村药品零售企业执业药师配备难以全面覆盖”和“全区药品零售企业执业药师不能全营业时间段履行审方职责”两个方面的问题。</w:t>
      </w:r>
    </w:p>
    <w:p w14:paraId="2037F3B5">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问2：</w:t>
      </w:r>
      <w:r>
        <w:rPr>
          <w:rFonts w:hint="eastAsia" w:eastAsia="黑体"/>
          <w:szCs w:val="32"/>
          <w:lang w:val="en-US" w:eastAsia="zh-CN"/>
        </w:rPr>
        <w:t>针对“全区乡镇村药品零售企业执业药师配备难以全面覆盖”方面有几项措施？</w:t>
      </w:r>
    </w:p>
    <w:p w14:paraId="6AA7EA70">
      <w:pPr>
        <w:adjustRightInd w:val="0"/>
        <w:spacing w:line="560" w:lineRule="exact"/>
        <w:ind w:firstLine="624" w:firstLineChars="200"/>
        <w:rPr>
          <w:rFonts w:hint="eastAsia"/>
          <w:szCs w:val="32"/>
          <w:lang w:val="en-US" w:eastAsia="zh-CN"/>
        </w:rPr>
      </w:pPr>
      <w:r>
        <w:rPr>
          <w:rFonts w:hint="eastAsia"/>
          <w:szCs w:val="32"/>
          <w:lang w:val="en-US" w:eastAsia="zh-CN"/>
        </w:rPr>
        <w:t>答：两项措施。</w:t>
      </w:r>
      <w:r>
        <w:rPr>
          <w:rFonts w:hint="eastAsia"/>
          <w:b/>
          <w:bCs/>
          <w:szCs w:val="32"/>
          <w:lang w:val="en-US" w:eastAsia="zh-CN"/>
        </w:rPr>
        <w:t>一是</w:t>
      </w:r>
      <w:r>
        <w:rPr>
          <w:rFonts w:hint="eastAsia"/>
          <w:szCs w:val="32"/>
          <w:lang w:val="en-US" w:eastAsia="zh-CN"/>
        </w:rPr>
        <w:t>全区除乡镇村外（不含县市政府驻地乡镇）的药品零售企业，自2026年1月1日起，须全部配备执业药师。</w:t>
      </w:r>
      <w:r>
        <w:rPr>
          <w:rFonts w:hint="eastAsia"/>
          <w:b/>
          <w:bCs/>
          <w:szCs w:val="32"/>
          <w:lang w:val="en-US" w:eastAsia="zh-CN"/>
        </w:rPr>
        <w:t>二是</w:t>
      </w:r>
      <w:r>
        <w:rPr>
          <w:rFonts w:hint="eastAsia"/>
          <w:szCs w:val="32"/>
          <w:lang w:val="en-US" w:eastAsia="zh-CN"/>
        </w:rPr>
        <w:t>在特定区域设置执业药师配备过渡期，2030年底前允许全区乡镇村（不含县市政府驻地乡镇）药品零售企业配备经药监部门认定的从业药师或具有卫生（药）系列职称药师（含药士、药师、主管药师、副主任药师、主任药师，下同），视同配备执业药师，由其开展药品经营质量管理、处方审核调配、用药咨询等药事服务。</w:t>
      </w:r>
    </w:p>
    <w:p w14:paraId="1EEE81F3">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问3：</w:t>
      </w:r>
      <w:r>
        <w:rPr>
          <w:rFonts w:hint="eastAsia" w:eastAsia="黑体"/>
          <w:szCs w:val="32"/>
          <w:lang w:val="en-US" w:eastAsia="zh-CN"/>
        </w:rPr>
        <w:t>目前已配备了</w:t>
      </w:r>
      <w:r>
        <w:rPr>
          <w:rFonts w:hint="eastAsia" w:ascii="黑体" w:hAnsi="黑体" w:eastAsia="黑体" w:cs="黑体"/>
          <w:szCs w:val="32"/>
          <w:lang w:val="en-US" w:eastAsia="zh-CN"/>
        </w:rPr>
        <w:t>从业药师的乡镇村（不含县市政府驻地乡镇）药品零售企业，经营范围为：乙类非处方药,中成药,化学药......，是否可以增加处方药经营范围</w:t>
      </w:r>
      <w:r>
        <w:rPr>
          <w:rFonts w:hint="eastAsia" w:eastAsia="黑体"/>
          <w:szCs w:val="32"/>
          <w:lang w:val="en-US" w:eastAsia="zh-CN"/>
        </w:rPr>
        <w:t>？</w:t>
      </w:r>
    </w:p>
    <w:p w14:paraId="5E08B66A">
      <w:pPr>
        <w:adjustRightInd w:val="0"/>
        <w:spacing w:line="560" w:lineRule="exact"/>
        <w:ind w:firstLine="624" w:firstLineChars="200"/>
        <w:rPr>
          <w:rFonts w:hint="eastAsia"/>
          <w:szCs w:val="32"/>
          <w:lang w:val="en-US" w:eastAsia="zh-CN"/>
        </w:rPr>
      </w:pPr>
      <w:r>
        <w:rPr>
          <w:rFonts w:hint="eastAsia"/>
          <w:szCs w:val="32"/>
          <w:lang w:val="en-US" w:eastAsia="zh-CN"/>
        </w:rPr>
        <w:t>答：根据《通知》要求，在2030年底前，没有处方药经营范围的药品零售企业，在配备从业药师或具有卫生（药）系列职称药师（含药士、药师、主管药师、副主任药师、主任药师）等其他药学技术人员后，可以增加处方药经营范围。</w:t>
      </w:r>
    </w:p>
    <w:p w14:paraId="29CD9714">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问4：</w:t>
      </w:r>
      <w:r>
        <w:rPr>
          <w:rFonts w:hint="eastAsia" w:eastAsia="黑体"/>
          <w:szCs w:val="32"/>
          <w:lang w:val="en-US" w:eastAsia="zh-CN"/>
        </w:rPr>
        <w:t>乡镇村（不含县市政府驻地乡镇）是指哪些乡镇村？</w:t>
      </w:r>
    </w:p>
    <w:p w14:paraId="272EAC0D">
      <w:pPr>
        <w:adjustRightInd w:val="0"/>
        <w:spacing w:line="560" w:lineRule="exact"/>
        <w:ind w:firstLine="624" w:firstLineChars="200"/>
        <w:rPr>
          <w:rFonts w:hint="default"/>
          <w:szCs w:val="32"/>
          <w:lang w:val="en-US" w:eastAsia="zh-CN"/>
        </w:rPr>
      </w:pPr>
      <w:r>
        <w:rPr>
          <w:rFonts w:hint="eastAsia"/>
          <w:szCs w:val="32"/>
          <w:lang w:val="en-US" w:eastAsia="zh-CN"/>
        </w:rPr>
        <w:t>答：是指县、县级市下辖的，其政府所在地并非县（市）中心城区（或主城区）的那些乡、镇和行政村。要准确判断一个乡镇是否是县市政府驻地，可以通过以下方法：1.查阅当地政府官网：县市人民政府的官方网站通常会明确公布其政府驻地。2.查看统计资料或地图：官方发布的统计年鉴、行政区划图或标准地图服务会标注县市人民政府驻地。具体由属地县级药品监管部门根据官方发布信息确定。</w:t>
      </w:r>
    </w:p>
    <w:p w14:paraId="5244CE30">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问5：</w:t>
      </w:r>
      <w:r>
        <w:rPr>
          <w:rFonts w:hint="eastAsia" w:eastAsia="黑体"/>
          <w:szCs w:val="32"/>
          <w:lang w:val="en-US" w:eastAsia="zh-CN"/>
        </w:rPr>
        <w:t>针对“全区药品零售企业执业药师不能全营业时间段履行审方职责”方面有什么措施？</w:t>
      </w:r>
    </w:p>
    <w:p w14:paraId="2A33FD17">
      <w:pPr>
        <w:adjustRightInd w:val="0"/>
        <w:spacing w:line="560" w:lineRule="exact"/>
        <w:ind w:firstLine="624" w:firstLineChars="200"/>
        <w:rPr>
          <w:rFonts w:hint="eastAsia"/>
          <w:szCs w:val="32"/>
          <w:lang w:val="en-US" w:eastAsia="zh-CN"/>
        </w:rPr>
      </w:pPr>
      <w:r>
        <w:rPr>
          <w:rFonts w:hint="eastAsia"/>
          <w:szCs w:val="32"/>
          <w:lang w:val="en-US" w:eastAsia="zh-CN"/>
        </w:rPr>
        <w:t>答：支持药品零售连锁总部和药品零售企业在特定时间开展执业药师远程审方业务。</w:t>
      </w:r>
    </w:p>
    <w:p w14:paraId="699A710D">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问6：药品零售连锁总部</w:t>
      </w:r>
      <w:r>
        <w:rPr>
          <w:rFonts w:hint="eastAsia" w:eastAsia="黑体"/>
          <w:szCs w:val="32"/>
          <w:lang w:val="en-US" w:eastAsia="zh-CN"/>
        </w:rPr>
        <w:t>开展执业药师远程审方业务的要求是什么？</w:t>
      </w:r>
    </w:p>
    <w:p w14:paraId="35030E79">
      <w:pPr>
        <w:adjustRightInd w:val="0"/>
        <w:spacing w:line="560" w:lineRule="exact"/>
        <w:ind w:firstLine="624" w:firstLineChars="200"/>
        <w:rPr>
          <w:rFonts w:hint="eastAsia"/>
          <w:szCs w:val="32"/>
          <w:lang w:val="en-US" w:eastAsia="zh-CN"/>
        </w:rPr>
      </w:pPr>
      <w:r>
        <w:rPr>
          <w:rFonts w:hint="eastAsia"/>
          <w:szCs w:val="32"/>
          <w:lang w:val="en-US" w:eastAsia="zh-CN"/>
        </w:rPr>
        <w:t>答：药品零售连锁企业总部应设置执业药师远程审方服务中心，并在远程审方中心配备一定数量的执业药师和符合要求的设施设备，建立与经营规模相适应的工作制度和流程，并做好远程审方服务管理。</w:t>
      </w:r>
    </w:p>
    <w:p w14:paraId="17AE6693">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问7：在</w:t>
      </w:r>
      <w:r>
        <w:rPr>
          <w:rFonts w:hint="eastAsia" w:eastAsia="黑体"/>
          <w:szCs w:val="32"/>
          <w:lang w:val="en-US" w:eastAsia="zh-CN"/>
        </w:rPr>
        <w:t>工作日工作时间内是否能开展远程审方业务？</w:t>
      </w:r>
    </w:p>
    <w:p w14:paraId="47B6AE3A">
      <w:pPr>
        <w:adjustRightInd w:val="0"/>
        <w:spacing w:line="560" w:lineRule="exact"/>
        <w:ind w:firstLine="624" w:firstLineChars="200"/>
        <w:rPr>
          <w:rFonts w:hint="eastAsia"/>
          <w:szCs w:val="32"/>
          <w:lang w:val="en-US" w:eastAsia="zh-CN"/>
        </w:rPr>
      </w:pPr>
      <w:r>
        <w:rPr>
          <w:rFonts w:hint="eastAsia"/>
          <w:szCs w:val="32"/>
          <w:lang w:val="en-US" w:eastAsia="zh-CN"/>
        </w:rPr>
        <w:t>答：在工作日工作时间内不能开展远程审方业务。</w:t>
      </w:r>
    </w:p>
    <w:p w14:paraId="42990361">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问8：</w:t>
      </w:r>
      <w:r>
        <w:rPr>
          <w:rFonts w:hint="eastAsia" w:eastAsia="黑体"/>
          <w:szCs w:val="32"/>
          <w:lang w:val="en-US" w:eastAsia="zh-CN"/>
        </w:rPr>
        <w:t>执业药师远程审方中心执业药师配备的要求是什么？</w:t>
      </w:r>
    </w:p>
    <w:p w14:paraId="0B8B356A">
      <w:pPr>
        <w:adjustRightInd w:val="0"/>
        <w:spacing w:line="560" w:lineRule="exact"/>
        <w:ind w:firstLine="624" w:firstLineChars="200"/>
        <w:rPr>
          <w:rFonts w:hint="eastAsia"/>
          <w:szCs w:val="32"/>
          <w:lang w:val="en-US" w:eastAsia="zh-CN"/>
        </w:rPr>
      </w:pPr>
      <w:r>
        <w:rPr>
          <w:rFonts w:hint="eastAsia"/>
          <w:szCs w:val="32"/>
          <w:lang w:val="en-US" w:eastAsia="zh-CN"/>
        </w:rPr>
        <w:t>答：远程审方服务门店数量在60个以内（含）的，应至少配备2名审方执业药师，每增加50个门店增加1名审方执业药师（不足50个门店按50个计）。提供中药饮片远程审方服务的，应配备中药类执业药师。</w:t>
      </w:r>
    </w:p>
    <w:p w14:paraId="265FC95B">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问9：哪些药品零售企业可以</w:t>
      </w:r>
      <w:r>
        <w:rPr>
          <w:rFonts w:hint="eastAsia" w:eastAsia="黑体"/>
          <w:szCs w:val="32"/>
          <w:lang w:val="en-US" w:eastAsia="zh-CN"/>
        </w:rPr>
        <w:t>开展执业药师远程审方业务？</w:t>
      </w:r>
    </w:p>
    <w:p w14:paraId="1587843D">
      <w:pPr>
        <w:adjustRightInd w:val="0"/>
        <w:spacing w:line="560" w:lineRule="exact"/>
        <w:ind w:firstLine="624" w:firstLineChars="200"/>
        <w:rPr>
          <w:rFonts w:hint="default"/>
          <w:szCs w:val="32"/>
          <w:lang w:val="en-US" w:eastAsia="zh-CN"/>
        </w:rPr>
      </w:pPr>
      <w:r>
        <w:rPr>
          <w:rFonts w:hint="eastAsia"/>
          <w:szCs w:val="32"/>
          <w:lang w:val="en-US" w:eastAsia="zh-CN"/>
        </w:rPr>
        <w:t>答：开展执业药师远程审方业务的药品零售企业可以是药品零售连锁总部所属的药品零售连锁门店，也可以是依托自治区行政区域内药品零售连锁总部开展远程审方业务的单体药店。</w:t>
      </w:r>
    </w:p>
    <w:p w14:paraId="61FC577C">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问10：药品零售企业</w:t>
      </w:r>
      <w:r>
        <w:rPr>
          <w:rFonts w:hint="eastAsia" w:eastAsia="黑体"/>
          <w:szCs w:val="32"/>
          <w:lang w:val="en-US" w:eastAsia="zh-CN"/>
        </w:rPr>
        <w:t>开展执业药师远程审方业务的程序是什么？</w:t>
      </w:r>
    </w:p>
    <w:p w14:paraId="0DAB98CF">
      <w:pPr>
        <w:adjustRightInd w:val="0"/>
        <w:spacing w:line="560" w:lineRule="exact"/>
        <w:ind w:firstLine="624" w:firstLineChars="200"/>
        <w:rPr>
          <w:rFonts w:hint="default" w:ascii="黑体" w:hAnsi="黑体" w:eastAsia="黑体" w:cs="黑体"/>
          <w:szCs w:val="32"/>
          <w:lang w:val="en-US" w:eastAsia="zh-CN"/>
        </w:rPr>
      </w:pPr>
      <w:r>
        <w:rPr>
          <w:rFonts w:hint="eastAsia"/>
          <w:szCs w:val="32"/>
          <w:lang w:val="en-US" w:eastAsia="zh-CN"/>
        </w:rPr>
        <w:t>答：药品零售企业申请开展远程审方业务，远程审方药店开展远程审方业务，要按照《自治区药品零售企业远程审方业务备案程序》向县市区药品监督管理部门备案，获得《自治区药品零售企业远程审方业务备案凭证》。</w:t>
      </w:r>
    </w:p>
    <w:p w14:paraId="7F944C09">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问11：工作日工作时间外和节假日的具体时间</w:t>
      </w:r>
      <w:r>
        <w:rPr>
          <w:rFonts w:hint="eastAsia" w:eastAsia="黑体"/>
          <w:szCs w:val="32"/>
          <w:lang w:val="en-US" w:eastAsia="zh-CN"/>
        </w:rPr>
        <w:t>是什么？</w:t>
      </w:r>
    </w:p>
    <w:p w14:paraId="3DE2AB78">
      <w:pPr>
        <w:adjustRightInd w:val="0"/>
        <w:spacing w:line="560" w:lineRule="exact"/>
        <w:ind w:firstLine="624" w:firstLineChars="200"/>
        <w:rPr>
          <w:rFonts w:hint="eastAsia"/>
          <w:szCs w:val="32"/>
          <w:lang w:val="en-US" w:eastAsia="zh-CN"/>
        </w:rPr>
      </w:pPr>
      <w:r>
        <w:rPr>
          <w:rFonts w:hint="eastAsia"/>
          <w:szCs w:val="32"/>
          <w:lang w:val="en-US" w:eastAsia="zh-CN"/>
        </w:rPr>
        <w:t>答：工作日工作时间外是指工作日20:00至次日10:00；节假日是指法定节日（以自治区人民政府办公厅通知为准）和周末时间。</w:t>
      </w:r>
    </w:p>
    <w:p w14:paraId="7DD6139D">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问12：药品零售企业开展执业药师远程审方业务期间处方的调配和核对工作怎么开展</w:t>
      </w:r>
      <w:r>
        <w:rPr>
          <w:rFonts w:hint="eastAsia" w:eastAsia="黑体"/>
          <w:szCs w:val="32"/>
          <w:lang w:val="en-US" w:eastAsia="zh-CN"/>
        </w:rPr>
        <w:t>？</w:t>
      </w:r>
    </w:p>
    <w:p w14:paraId="58DC0881">
      <w:pPr>
        <w:adjustRightInd w:val="0"/>
        <w:spacing w:line="560" w:lineRule="exact"/>
        <w:ind w:firstLine="624" w:firstLineChars="200"/>
        <w:rPr>
          <w:rFonts w:hint="eastAsia"/>
          <w:szCs w:val="32"/>
          <w:lang w:val="en-US" w:eastAsia="zh-CN"/>
        </w:rPr>
      </w:pPr>
      <w:r>
        <w:rPr>
          <w:rFonts w:hint="eastAsia"/>
          <w:szCs w:val="32"/>
          <w:lang w:val="en-US" w:eastAsia="zh-CN"/>
        </w:rPr>
        <w:t>答：远程审方药店开展远程审方业务期间，处方调配和处方核对工作可由其他药学技术人员进行，其中处方核对工作也可由其他从业人员进行，但抓方中药饮片处方须由执业中药师调配和核对。</w:t>
      </w:r>
    </w:p>
    <w:p w14:paraId="736B8850">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问13：非定额包装的中药饮片是否能够运用远程审方方式审方</w:t>
      </w:r>
      <w:r>
        <w:rPr>
          <w:rFonts w:hint="eastAsia" w:eastAsia="黑体"/>
          <w:szCs w:val="32"/>
          <w:lang w:val="en-US" w:eastAsia="zh-CN"/>
        </w:rPr>
        <w:t>？</w:t>
      </w:r>
    </w:p>
    <w:p w14:paraId="3AEA8046">
      <w:pPr>
        <w:adjustRightInd w:val="0"/>
        <w:spacing w:line="560" w:lineRule="exact"/>
        <w:ind w:firstLine="624" w:firstLineChars="200"/>
        <w:rPr>
          <w:rFonts w:hint="default"/>
          <w:szCs w:val="32"/>
          <w:lang w:val="en-US" w:eastAsia="zh-CN"/>
        </w:rPr>
      </w:pPr>
      <w:r>
        <w:rPr>
          <w:rFonts w:hint="eastAsia"/>
          <w:szCs w:val="32"/>
          <w:lang w:val="en-US" w:eastAsia="zh-CN"/>
        </w:rPr>
        <w:t>答：非定额包装的中药饮片不能运用远程审方方式审方。</w:t>
      </w:r>
    </w:p>
    <w:p w14:paraId="0E2EF28B">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问14：《通知》中的“其他药学技术人员”</w:t>
      </w:r>
      <w:r>
        <w:rPr>
          <w:rFonts w:hint="eastAsia" w:eastAsia="黑体"/>
          <w:szCs w:val="32"/>
          <w:lang w:val="en-US" w:eastAsia="zh-CN"/>
        </w:rPr>
        <w:t>是指哪些人员？</w:t>
      </w:r>
    </w:p>
    <w:p w14:paraId="77884931">
      <w:pPr>
        <w:adjustRightInd w:val="0"/>
        <w:spacing w:line="560" w:lineRule="exact"/>
        <w:ind w:firstLine="624" w:firstLineChars="200"/>
        <w:rPr>
          <w:rFonts w:hint="eastAsia"/>
          <w:szCs w:val="32"/>
          <w:lang w:val="en-US" w:eastAsia="zh-CN"/>
        </w:rPr>
      </w:pPr>
      <w:r>
        <w:rPr>
          <w:rFonts w:hint="eastAsia"/>
          <w:szCs w:val="32"/>
          <w:lang w:val="en-US" w:eastAsia="zh-CN"/>
        </w:rPr>
        <w:t>答：其他药学技术人员是指经药监部门认定的从业药师和具有卫生（药）系列职称的人员。</w:t>
      </w:r>
    </w:p>
    <w:p w14:paraId="4E6D5116">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问15：《通知》中的“其他从业人员”</w:t>
      </w:r>
      <w:r>
        <w:rPr>
          <w:rFonts w:hint="eastAsia" w:eastAsia="黑体"/>
          <w:szCs w:val="32"/>
          <w:lang w:val="en-US" w:eastAsia="zh-CN"/>
        </w:rPr>
        <w:t>是指哪些人员？</w:t>
      </w:r>
    </w:p>
    <w:p w14:paraId="6483B4ED">
      <w:pPr>
        <w:adjustRightInd w:val="0"/>
        <w:spacing w:line="560" w:lineRule="exact"/>
        <w:ind w:firstLine="624" w:firstLineChars="200"/>
        <w:rPr>
          <w:rFonts w:hint="eastAsia"/>
          <w:szCs w:val="32"/>
          <w:lang w:val="en-US" w:eastAsia="zh-CN"/>
        </w:rPr>
      </w:pPr>
      <w:r>
        <w:rPr>
          <w:rFonts w:hint="eastAsia"/>
          <w:szCs w:val="32"/>
          <w:lang w:val="en-US" w:eastAsia="zh-CN"/>
        </w:rPr>
        <w:t>答：其他从业人员是指具有药学、中药学相关(含医、中医)专业中专以上学历或相关行业三年以上从业经验并接受过相关培训的人员。</w:t>
      </w:r>
    </w:p>
    <w:p w14:paraId="3F7EB13A">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问16：《通知》中的其他从业人员接受的相关培训由哪里组织？包含哪些内容</w:t>
      </w:r>
      <w:r>
        <w:rPr>
          <w:rFonts w:hint="eastAsia" w:eastAsia="黑体"/>
          <w:szCs w:val="32"/>
          <w:lang w:val="en-US" w:eastAsia="zh-CN"/>
        </w:rPr>
        <w:t>？</w:t>
      </w:r>
    </w:p>
    <w:p w14:paraId="72D19F64">
      <w:pPr>
        <w:adjustRightInd w:val="0"/>
        <w:spacing w:line="560" w:lineRule="exact"/>
        <w:ind w:firstLine="624" w:firstLineChars="200"/>
        <w:rPr>
          <w:rFonts w:hint="eastAsia"/>
          <w:szCs w:val="32"/>
          <w:lang w:val="en-US" w:eastAsia="zh-CN"/>
        </w:rPr>
      </w:pPr>
      <w:r>
        <w:rPr>
          <w:rFonts w:hint="eastAsia"/>
          <w:szCs w:val="32"/>
          <w:lang w:val="en-US" w:eastAsia="zh-CN"/>
        </w:rPr>
        <w:t>答：相关培训是由药品零售企业组织开展，培训应包含与从业人员岗位职责和工作内容相关的岗前培训和继续教育培训。</w:t>
      </w:r>
    </w:p>
    <w:p w14:paraId="7F3A5CD3">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问17：《通知》中的从业药师可以配备在哪里？具体职责有哪些</w:t>
      </w:r>
      <w:r>
        <w:rPr>
          <w:rFonts w:hint="eastAsia" w:eastAsia="黑体"/>
          <w:szCs w:val="32"/>
          <w:lang w:val="en-US" w:eastAsia="zh-CN"/>
        </w:rPr>
        <w:t>？</w:t>
      </w:r>
    </w:p>
    <w:p w14:paraId="390A9BFC">
      <w:pPr>
        <w:adjustRightInd w:val="0"/>
        <w:spacing w:line="560" w:lineRule="exact"/>
        <w:ind w:firstLine="624" w:firstLineChars="200"/>
        <w:rPr>
          <w:rFonts w:hint="eastAsia"/>
          <w:szCs w:val="32"/>
          <w:lang w:val="en-US" w:eastAsia="zh-CN"/>
        </w:rPr>
      </w:pPr>
      <w:r>
        <w:rPr>
          <w:rFonts w:hint="eastAsia"/>
          <w:szCs w:val="32"/>
          <w:lang w:val="en-US" w:eastAsia="zh-CN"/>
        </w:rPr>
        <w:t>答：从业药师作为其他药学技术人员之一，一是在2030年底前，可以配备在全区乡镇村（不含县市政府驻地乡镇）药品零售企业，履行执业药师工作职责；二是在全区药品零售企业开展远程审方业务期间，履行处方调配和处方核对职责。</w:t>
      </w:r>
    </w:p>
    <w:p w14:paraId="7AD81C25">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问18：开展远程审方业务期间，远程审方执业药师的签名有何要求</w:t>
      </w:r>
      <w:r>
        <w:rPr>
          <w:rFonts w:hint="eastAsia" w:eastAsia="黑体"/>
          <w:szCs w:val="32"/>
          <w:lang w:val="en-US" w:eastAsia="zh-CN"/>
        </w:rPr>
        <w:t>？</w:t>
      </w:r>
    </w:p>
    <w:p w14:paraId="1DB829A3">
      <w:pPr>
        <w:adjustRightInd w:val="0"/>
        <w:spacing w:line="560" w:lineRule="exact"/>
        <w:ind w:firstLine="624" w:firstLineChars="200"/>
        <w:rPr>
          <w:rFonts w:hint="default"/>
          <w:szCs w:val="32"/>
          <w:lang w:val="en-US" w:eastAsia="zh-CN"/>
        </w:rPr>
      </w:pPr>
      <w:r>
        <w:rPr>
          <w:rFonts w:hint="eastAsia"/>
          <w:szCs w:val="32"/>
          <w:lang w:val="en-US" w:eastAsia="zh-CN"/>
        </w:rPr>
        <w:t>答：开展远程审方业务期间，可由执业药师亲笔签名后上传至审方系统，或在技术上确保为执业药师本人审方的前提下使用远程审方执业药师电子签名。</w:t>
      </w:r>
    </w:p>
    <w:p w14:paraId="3A03F0CA">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问19：是否允许执业药师使用手机开展远程审方业务</w:t>
      </w:r>
      <w:r>
        <w:rPr>
          <w:rFonts w:hint="eastAsia" w:eastAsia="黑体"/>
          <w:szCs w:val="32"/>
          <w:lang w:val="en-US" w:eastAsia="zh-CN"/>
        </w:rPr>
        <w:t>？</w:t>
      </w:r>
    </w:p>
    <w:p w14:paraId="449EB83B">
      <w:pPr>
        <w:adjustRightInd w:val="0"/>
        <w:spacing w:line="560" w:lineRule="exact"/>
        <w:ind w:firstLine="624" w:firstLineChars="200"/>
        <w:rPr>
          <w:rFonts w:hint="eastAsia"/>
          <w:szCs w:val="32"/>
          <w:lang w:val="en-US" w:eastAsia="zh-CN"/>
        </w:rPr>
      </w:pPr>
      <w:r>
        <w:rPr>
          <w:rFonts w:hint="eastAsia"/>
          <w:szCs w:val="32"/>
          <w:lang w:val="en-US" w:eastAsia="zh-CN"/>
        </w:rPr>
        <w:t>答：国家尚未允许使用此种方式开展远程审方业务。</w:t>
      </w:r>
    </w:p>
    <w:p w14:paraId="0EDD04F6">
      <w:pPr>
        <w:adjustRightInd w:val="0"/>
        <w:spacing w:line="560" w:lineRule="exact"/>
        <w:ind w:firstLine="624" w:firstLineChars="200"/>
        <w:rPr>
          <w:rFonts w:hint="default"/>
          <w:szCs w:val="32"/>
          <w:lang w:val="en-US"/>
        </w:rPr>
      </w:pPr>
      <w:r>
        <w:rPr>
          <w:rFonts w:hint="eastAsia" w:ascii="黑体" w:hAnsi="黑体" w:eastAsia="黑体" w:cs="黑体"/>
          <w:szCs w:val="32"/>
          <w:lang w:val="en-US" w:eastAsia="zh-CN"/>
        </w:rPr>
        <w:t>问20：《自治区药品零售企业远程审方业务备案凭证》有效期如何计算</w:t>
      </w:r>
      <w:r>
        <w:rPr>
          <w:rFonts w:hint="eastAsia" w:eastAsia="黑体"/>
          <w:szCs w:val="32"/>
          <w:lang w:val="en-US" w:eastAsia="zh-CN"/>
        </w:rPr>
        <w:t>？</w:t>
      </w:r>
    </w:p>
    <w:p w14:paraId="3E3818C0">
      <w:pPr>
        <w:adjustRightInd w:val="0"/>
        <w:spacing w:line="560" w:lineRule="exact"/>
        <w:ind w:firstLine="624" w:firstLineChars="200"/>
        <w:rPr>
          <w:rFonts w:hint="default"/>
          <w:szCs w:val="32"/>
          <w:lang w:val="en-US" w:eastAsia="zh-CN"/>
        </w:rPr>
      </w:pPr>
      <w:r>
        <w:rPr>
          <w:rFonts w:hint="eastAsia"/>
          <w:szCs w:val="32"/>
          <w:lang w:val="en-US" w:eastAsia="zh-CN"/>
        </w:rPr>
        <w:t>答：《自治区药品零售企业远程审方业务备案凭证》有效期应与双方审方质量保障协议期限一致，但不得超过药品零售连锁总部《药品经营许可证》有效期。</w:t>
      </w:r>
    </w:p>
    <w:p w14:paraId="51D1B75B">
      <w:pPr>
        <w:adjustRightInd w:val="0"/>
        <w:spacing w:line="560" w:lineRule="exact"/>
        <w:ind w:firstLine="624" w:firstLineChars="200"/>
        <w:rPr>
          <w:rFonts w:hint="default"/>
          <w:szCs w:val="32"/>
          <w:lang w:val="en-US" w:eastAsia="zh-CN"/>
        </w:rPr>
      </w:pPr>
    </w:p>
    <w:p w14:paraId="6F5B301F">
      <w:pPr>
        <w:adjustRightInd w:val="0"/>
        <w:spacing w:line="560" w:lineRule="exact"/>
        <w:ind w:firstLine="624" w:firstLineChars="200"/>
        <w:rPr>
          <w:rFonts w:hint="default"/>
          <w:szCs w:val="32"/>
          <w:lang w:val="en-US" w:eastAsia="zh-CN"/>
        </w:rPr>
      </w:pPr>
    </w:p>
    <w:p w14:paraId="5D5B74DC">
      <w:pPr>
        <w:adjustRightInd w:val="0"/>
        <w:spacing w:line="560" w:lineRule="exact"/>
      </w:pPr>
    </w:p>
    <w:p w14:paraId="05307105">
      <w:pPr>
        <w:adjustRightInd w:val="0"/>
        <w:spacing w:line="560" w:lineRule="exact"/>
        <w:ind w:firstLine="4680" w:firstLineChars="1500"/>
      </w:pPr>
      <w:r>
        <w:rPr>
          <w:rFonts w:hint="eastAsia"/>
        </w:rPr>
        <w:t>自治区药品监督管理局</w:t>
      </w:r>
    </w:p>
    <w:p w14:paraId="0EE69439">
      <w:pPr>
        <w:adjustRightInd w:val="0"/>
        <w:spacing w:line="560" w:lineRule="exact"/>
        <w:ind w:firstLine="5148" w:firstLineChars="1650"/>
        <w:rPr>
          <w:rFonts w:hint="eastAsia" w:ascii="Times New Roman" w:hAnsi="Times New Roman" w:cs="楷体"/>
          <w:szCs w:val="32"/>
        </w:rPr>
      </w:pPr>
      <w:r>
        <w:rPr>
          <w:rFonts w:hint="eastAsia"/>
        </w:rPr>
        <w:t>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4</w:t>
      </w:r>
      <w:r>
        <w:rPr>
          <w:rFonts w:hint="eastAsia"/>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BA00B1-86B1-4799-AA11-3C3EB88B9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C080A71-EC04-4607-8696-18D6891B98FA}"/>
  </w:font>
  <w:font w:name="仿宋_GB2312">
    <w:panose1 w:val="02010609030101010101"/>
    <w:charset w:val="86"/>
    <w:family w:val="modern"/>
    <w:pitch w:val="default"/>
    <w:sig w:usb0="00000001" w:usb1="080E0000" w:usb2="00000000" w:usb3="00000000" w:csb0="00040000" w:csb1="00000000"/>
    <w:embedRegular r:id="rId3" w:fontKey="{9643A8CC-3A8B-4FB9-96FE-0A437EAAF6C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6FAEB158-1C3F-4298-9C7C-6EB977911E11}"/>
  </w:font>
  <w:font w:name="楷体">
    <w:panose1 w:val="02010609060101010101"/>
    <w:charset w:val="86"/>
    <w:family w:val="modern"/>
    <w:pitch w:val="default"/>
    <w:sig w:usb0="800002BF" w:usb1="38CF7CFA" w:usb2="00000016" w:usb3="00000000" w:csb0="00040001" w:csb1="00000000"/>
    <w:embedRegular r:id="rId5" w:fontKey="{E5D5B8CB-A07E-4BE0-8E13-DEA297AEBA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11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891B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891B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F77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WFiM2VjNGU4MTdjNjVlNzQzZTRlZGU4NmNiODMifQ=="/>
  </w:docVars>
  <w:rsids>
    <w:rsidRoot w:val="5FFFB340"/>
    <w:rsid w:val="00037A85"/>
    <w:rsid w:val="003319BF"/>
    <w:rsid w:val="003D0F0B"/>
    <w:rsid w:val="003E5C65"/>
    <w:rsid w:val="00532706"/>
    <w:rsid w:val="005C173A"/>
    <w:rsid w:val="00AA1899"/>
    <w:rsid w:val="00F9509B"/>
    <w:rsid w:val="06D9291F"/>
    <w:rsid w:val="0AE33EFE"/>
    <w:rsid w:val="0B696B51"/>
    <w:rsid w:val="12E8124F"/>
    <w:rsid w:val="17256C1C"/>
    <w:rsid w:val="1DEF6B9E"/>
    <w:rsid w:val="21F7445F"/>
    <w:rsid w:val="26D6192F"/>
    <w:rsid w:val="3017785A"/>
    <w:rsid w:val="33B13135"/>
    <w:rsid w:val="39C81CEF"/>
    <w:rsid w:val="3A6F4E54"/>
    <w:rsid w:val="3A9C053F"/>
    <w:rsid w:val="3C2E6878"/>
    <w:rsid w:val="50852AB2"/>
    <w:rsid w:val="51D315BA"/>
    <w:rsid w:val="521A46A5"/>
    <w:rsid w:val="52403B20"/>
    <w:rsid w:val="579602EC"/>
    <w:rsid w:val="5E242CFE"/>
    <w:rsid w:val="5FFFB340"/>
    <w:rsid w:val="615F4C5A"/>
    <w:rsid w:val="65B04DAE"/>
    <w:rsid w:val="668D3B28"/>
    <w:rsid w:val="69634909"/>
    <w:rsid w:val="6A136F29"/>
    <w:rsid w:val="6ABF4D8B"/>
    <w:rsid w:val="6BBF3975"/>
    <w:rsid w:val="75185D4A"/>
    <w:rsid w:val="78632E2A"/>
    <w:rsid w:val="7DE0456D"/>
    <w:rsid w:val="7FEF6A1B"/>
    <w:rsid w:val="ADCE8D38"/>
    <w:rsid w:val="E2FDF682"/>
    <w:rsid w:val="F3FB6690"/>
    <w:rsid w:val="F7FE2A8A"/>
    <w:rsid w:val="F7FE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9"/>
    <w:pPr>
      <w:keepNext/>
      <w:keepLines/>
      <w:spacing w:before="260" w:after="260" w:line="416" w:lineRule="auto"/>
      <w:outlineLvl w:val="2"/>
    </w:pPr>
    <w:rPr>
      <w:rFonts w:asciiTheme="minorHAnsi" w:hAnsiTheme="minorHAnsi" w:eastAsiaTheme="minorEastAsia" w:cstheme="minorBidi"/>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rFonts w:hAnsi="Calibri"/>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2317</Words>
  <Characters>2366</Characters>
  <Lines>1</Lines>
  <Paragraphs>2</Paragraphs>
  <TotalTime>3</TotalTime>
  <ScaleCrop>false</ScaleCrop>
  <LinksUpToDate>false</LinksUpToDate>
  <CharactersWithSpaces>2366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2023-05-17T11:08:00Z</dcterms:created>
  <dc:creator>38821</dc:creator>
  <cp:lastModifiedBy>GYJ</cp:lastModifiedBy>
  <cp:lastPrinted>2023-05-17T11:21:00Z</cp:lastPrinted>
  <dcterms:modified xsi:type="dcterms:W3CDTF">2025-09-11T08:44:35Z</dcterms:modified>
  <dc:title>关于会商解决我区医疗机构药品使用质量安全相关问题的报告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7ABB653C216E4D9797B0452317D5EBB6_13</vt:lpwstr>
  </property>
  <property fmtid="{D5CDD505-2E9C-101B-9397-08002B2CF9AE}" pid="4" name="KSOTemplateDocerSaveRecord">
    <vt:lpwstr>eyJoZGlkIjoiY2I2NTAyMzA1YWU2ZTkzNGM2MjZhZmY5MDAzYTYwNjIiLCJ1c2VySWQiOiIyNzkzNzIyNTYifQ==</vt:lpwstr>
  </property>
</Properties>
</file>