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5" w:rsidRDefault="00DA0025" w:rsidP="00DA0025">
      <w:pPr>
        <w:widowControl/>
        <w:spacing w:line="276" w:lineRule="auto"/>
        <w:rPr>
          <w:rFonts w:hint="eastAsia"/>
          <w:sz w:val="30"/>
          <w:szCs w:val="30"/>
        </w:rPr>
      </w:pPr>
      <w:r w:rsidRPr="001233B3">
        <w:rPr>
          <w:rFonts w:hint="eastAsia"/>
          <w:sz w:val="30"/>
          <w:szCs w:val="30"/>
        </w:rPr>
        <w:t>附件</w:t>
      </w:r>
      <w:r w:rsidR="00721532">
        <w:rPr>
          <w:rFonts w:hint="eastAsia"/>
          <w:sz w:val="30"/>
          <w:szCs w:val="30"/>
        </w:rPr>
        <w:t>4</w:t>
      </w:r>
      <w:r w:rsidR="00721532">
        <w:rPr>
          <w:rFonts w:hint="eastAsia"/>
          <w:sz w:val="30"/>
          <w:szCs w:val="30"/>
        </w:rPr>
        <w:t>：胡萝卜子</w:t>
      </w:r>
      <w:r w:rsidRPr="001233B3">
        <w:rPr>
          <w:rFonts w:hint="eastAsia"/>
          <w:sz w:val="30"/>
          <w:szCs w:val="30"/>
        </w:rPr>
        <w:t>地方习用药材质量标准制定草案公示稿</w:t>
      </w:r>
    </w:p>
    <w:p w:rsidR="00DA0025" w:rsidRPr="00DA0025" w:rsidRDefault="00DA0025" w:rsidP="00DA0025">
      <w:pPr>
        <w:widowControl/>
        <w:spacing w:line="276" w:lineRule="auto"/>
        <w:rPr>
          <w:rFonts w:hint="eastAsia"/>
          <w:sz w:val="30"/>
          <w:szCs w:val="30"/>
        </w:rPr>
      </w:pPr>
    </w:p>
    <w:p w:rsidR="00DA0025" w:rsidRPr="00DA0025" w:rsidRDefault="00DA0025" w:rsidP="00DA0025">
      <w:pPr>
        <w:spacing w:line="360" w:lineRule="auto"/>
        <w:ind w:left="1"/>
        <w:jc w:val="center"/>
        <w:rPr>
          <w:rFonts w:eastAsia="黑体"/>
          <w:b/>
          <w:bCs/>
          <w:sz w:val="32"/>
          <w:szCs w:val="32"/>
        </w:rPr>
      </w:pPr>
      <w:r w:rsidRPr="00DA0025">
        <w:rPr>
          <w:rFonts w:eastAsia="黑体"/>
          <w:b/>
          <w:bCs/>
          <w:sz w:val="32"/>
          <w:szCs w:val="32"/>
        </w:rPr>
        <w:t>胡萝卜子</w:t>
      </w:r>
    </w:p>
    <w:p w:rsidR="00DA0025" w:rsidRPr="00DA0025" w:rsidRDefault="00DA0025" w:rsidP="00DA0025">
      <w:pPr>
        <w:spacing w:line="360" w:lineRule="auto"/>
        <w:ind w:left="1"/>
        <w:jc w:val="center"/>
        <w:rPr>
          <w:rFonts w:eastAsia="黑体"/>
          <w:bCs/>
          <w:sz w:val="32"/>
          <w:szCs w:val="32"/>
        </w:rPr>
      </w:pPr>
      <w:proofErr w:type="spellStart"/>
      <w:r w:rsidRPr="00DA0025">
        <w:rPr>
          <w:rFonts w:eastAsia="黑体"/>
          <w:bCs/>
          <w:sz w:val="32"/>
          <w:szCs w:val="32"/>
        </w:rPr>
        <w:t>Huluobozi</w:t>
      </w:r>
      <w:proofErr w:type="spellEnd"/>
    </w:p>
    <w:p w:rsidR="00DA0025" w:rsidRPr="00DA0025" w:rsidRDefault="00DA0025" w:rsidP="00DA0025">
      <w:pPr>
        <w:spacing w:line="360" w:lineRule="auto"/>
        <w:jc w:val="center"/>
        <w:rPr>
          <w:bCs/>
          <w:sz w:val="32"/>
          <w:szCs w:val="32"/>
        </w:rPr>
      </w:pPr>
      <w:r w:rsidRPr="00DA0025">
        <w:rPr>
          <w:bCs/>
          <w:sz w:val="32"/>
          <w:szCs w:val="32"/>
        </w:rPr>
        <w:t>CAROTAE SATIVAE FRUCTUS</w:t>
      </w:r>
    </w:p>
    <w:p w:rsidR="00DA0025" w:rsidRDefault="00DA0025" w:rsidP="00721532">
      <w:pPr>
        <w:spacing w:line="600" w:lineRule="exact"/>
        <w:jc w:val="center"/>
        <w:rPr>
          <w:rFonts w:hint="eastAsia"/>
          <w:b/>
          <w:bCs/>
          <w:sz w:val="28"/>
          <w:szCs w:val="28"/>
          <w:rtl/>
          <w:cs/>
        </w:rPr>
      </w:pPr>
      <w:r>
        <w:rPr>
          <w:b/>
          <w:bCs/>
          <w:sz w:val="28"/>
          <w:szCs w:val="28"/>
          <w:rtl/>
          <w:cs/>
        </w:rPr>
        <w:t xml:space="preserve">سەۋزە </w:t>
      </w:r>
      <w:r w:rsidR="00721532">
        <w:rPr>
          <w:rFonts w:hint="eastAsia"/>
          <w:b/>
          <w:bCs/>
          <w:sz w:val="28"/>
          <w:szCs w:val="28"/>
          <w:rtl/>
          <w:cs/>
        </w:rPr>
        <w:t xml:space="preserve"> </w:t>
      </w:r>
      <w:r>
        <w:rPr>
          <w:b/>
          <w:bCs/>
          <w:sz w:val="28"/>
          <w:szCs w:val="28"/>
          <w:rtl/>
          <w:cs/>
        </w:rPr>
        <w:t>ئۇرۇقى</w:t>
      </w:r>
    </w:p>
    <w:p w:rsidR="00721532" w:rsidRPr="00DA0025" w:rsidRDefault="00721532" w:rsidP="00721532">
      <w:pPr>
        <w:spacing w:line="60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color w:val="000000"/>
          <w:sz w:val="24"/>
        </w:rPr>
      </w:pPr>
      <w:r w:rsidRPr="00DA0025">
        <w:rPr>
          <w:sz w:val="24"/>
        </w:rPr>
        <w:t>本品为伞形科植物胡萝卜</w:t>
      </w:r>
      <w:proofErr w:type="spellStart"/>
      <w:r w:rsidRPr="00DA0025">
        <w:rPr>
          <w:rFonts w:hint="eastAsia"/>
          <w:i/>
          <w:iCs/>
          <w:sz w:val="24"/>
        </w:rPr>
        <w:t>Daucus</w:t>
      </w:r>
      <w:proofErr w:type="spellEnd"/>
      <w:r w:rsidRPr="00DA0025">
        <w:rPr>
          <w:rFonts w:hint="eastAsia"/>
          <w:i/>
          <w:iCs/>
          <w:sz w:val="24"/>
        </w:rPr>
        <w:t xml:space="preserve"> </w:t>
      </w:r>
      <w:proofErr w:type="spellStart"/>
      <w:r w:rsidRPr="00DA0025">
        <w:rPr>
          <w:rFonts w:hint="eastAsia"/>
          <w:i/>
          <w:iCs/>
          <w:sz w:val="24"/>
        </w:rPr>
        <w:t>carota</w:t>
      </w:r>
      <w:proofErr w:type="spellEnd"/>
      <w:r w:rsidRPr="00DA0025">
        <w:rPr>
          <w:rFonts w:hint="eastAsia"/>
          <w:i/>
          <w:iCs/>
          <w:sz w:val="24"/>
        </w:rPr>
        <w:t xml:space="preserve"> L.</w:t>
      </w:r>
      <w:r w:rsidRPr="00DA0025">
        <w:rPr>
          <w:rFonts w:hint="eastAsia"/>
          <w:sz w:val="24"/>
        </w:rPr>
        <w:t xml:space="preserve"> </w:t>
      </w:r>
      <w:proofErr w:type="gramStart"/>
      <w:r w:rsidRPr="00DA0025">
        <w:rPr>
          <w:rFonts w:hint="eastAsia"/>
          <w:sz w:val="24"/>
        </w:rPr>
        <w:t>var</w:t>
      </w:r>
      <w:proofErr w:type="gramEnd"/>
      <w:r w:rsidRPr="00DA0025">
        <w:rPr>
          <w:rFonts w:hint="eastAsia"/>
          <w:sz w:val="24"/>
        </w:rPr>
        <w:t xml:space="preserve">. </w:t>
      </w:r>
      <w:r w:rsidRPr="00DA0025">
        <w:rPr>
          <w:rFonts w:hint="eastAsia"/>
          <w:i/>
          <w:iCs/>
          <w:sz w:val="24"/>
        </w:rPr>
        <w:t>sativa</w:t>
      </w:r>
      <w:r w:rsidRPr="00DA0025">
        <w:rPr>
          <w:rFonts w:hint="eastAsia"/>
          <w:sz w:val="24"/>
        </w:rPr>
        <w:t xml:space="preserve"> DC.</w:t>
      </w:r>
      <w:r w:rsidRPr="00DA0025">
        <w:rPr>
          <w:sz w:val="24"/>
        </w:rPr>
        <w:t xml:space="preserve"> </w:t>
      </w:r>
      <w:r w:rsidRPr="00DA0025">
        <w:rPr>
          <w:sz w:val="24"/>
        </w:rPr>
        <w:t>的干燥成熟果实。</w:t>
      </w:r>
      <w:r w:rsidRPr="00DA0025">
        <w:rPr>
          <w:color w:val="000000"/>
          <w:sz w:val="24"/>
        </w:rPr>
        <w:t>秋季果实成熟时</w:t>
      </w:r>
      <w:r w:rsidRPr="00DA0025">
        <w:rPr>
          <w:rFonts w:hint="eastAsia"/>
          <w:color w:val="000000"/>
          <w:sz w:val="24"/>
        </w:rPr>
        <w:t>采收</w:t>
      </w:r>
      <w:r w:rsidRPr="00DA0025">
        <w:rPr>
          <w:color w:val="000000"/>
          <w:sz w:val="24"/>
        </w:rPr>
        <w:t>，打下果实，除</w:t>
      </w:r>
      <w:r w:rsidRPr="00DA0025">
        <w:rPr>
          <w:rFonts w:hint="eastAsia"/>
          <w:color w:val="000000"/>
          <w:sz w:val="24"/>
        </w:rPr>
        <w:t>去</w:t>
      </w:r>
      <w:r w:rsidRPr="00DA0025">
        <w:rPr>
          <w:color w:val="000000"/>
          <w:sz w:val="24"/>
        </w:rPr>
        <w:t>杂质，晒干。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sz w:val="24"/>
        </w:rPr>
      </w:pPr>
      <w:r w:rsidRPr="00DA0025">
        <w:rPr>
          <w:sz w:val="24"/>
        </w:rPr>
        <w:t>【</w:t>
      </w:r>
      <w:r w:rsidRPr="00DA0025">
        <w:rPr>
          <w:b/>
          <w:sz w:val="24"/>
        </w:rPr>
        <w:t>性状</w:t>
      </w:r>
      <w:r w:rsidRPr="00DA0025">
        <w:rPr>
          <w:sz w:val="24"/>
        </w:rPr>
        <w:t>】</w:t>
      </w:r>
      <w:r w:rsidRPr="00DA0025">
        <w:rPr>
          <w:sz w:val="24"/>
        </w:rPr>
        <w:t xml:space="preserve">  </w:t>
      </w:r>
      <w:r w:rsidRPr="00DA0025">
        <w:rPr>
          <w:sz w:val="24"/>
        </w:rPr>
        <w:t>本品为双悬果，呈椭圆形，多裂为分果。分果长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3</w:t>
      </w:r>
      <w:r w:rsidRPr="00DA0025">
        <w:rPr>
          <w:sz w:val="24"/>
        </w:rPr>
        <w:t>～</w:t>
      </w:r>
      <w:r w:rsidRPr="00DA0025">
        <w:rPr>
          <w:sz w:val="24"/>
        </w:rPr>
        <w:t>5mm</w:t>
      </w:r>
      <w:r w:rsidRPr="00DA0025">
        <w:rPr>
          <w:sz w:val="24"/>
        </w:rPr>
        <w:t>，宽约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1.2</w:t>
      </w:r>
      <w:r w:rsidRPr="00DA0025">
        <w:rPr>
          <w:sz w:val="24"/>
        </w:rPr>
        <w:t>～</w:t>
      </w:r>
      <w:r w:rsidRPr="00DA0025">
        <w:rPr>
          <w:sz w:val="24"/>
        </w:rPr>
        <w:t>2.5mm</w:t>
      </w:r>
      <w:r w:rsidRPr="00DA0025">
        <w:rPr>
          <w:sz w:val="24"/>
        </w:rPr>
        <w:t>；表面黄棕色，顶端有花柱残基，基部钝圆，背面隆起，具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4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条窄翅状次棱，翅上密生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1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列黄白色刺，刺基部较宽，刺长约长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1</w:t>
      </w:r>
      <w:r w:rsidRPr="00DA0025">
        <w:rPr>
          <w:sz w:val="24"/>
        </w:rPr>
        <w:t>～</w:t>
      </w:r>
      <w:r w:rsidRPr="00DA0025">
        <w:rPr>
          <w:sz w:val="24"/>
        </w:rPr>
        <w:t>2mm</w:t>
      </w:r>
      <w:r w:rsidRPr="00DA0025">
        <w:rPr>
          <w:sz w:val="24"/>
        </w:rPr>
        <w:t>，</w:t>
      </w:r>
      <w:proofErr w:type="gramStart"/>
      <w:r w:rsidRPr="00DA0025">
        <w:rPr>
          <w:sz w:val="24"/>
        </w:rPr>
        <w:t>次棱间</w:t>
      </w:r>
      <w:proofErr w:type="gramEnd"/>
      <w:r w:rsidRPr="00DA0025">
        <w:rPr>
          <w:sz w:val="24"/>
        </w:rPr>
        <w:t>凹下处有不明显的主棱，其上散生短绒毛，接合面平坦，有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3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条脉纹，上具柔毛。种仁类白色，有油性。体轻。搓碎时有特异香气，味苦、微辛。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sz w:val="24"/>
        </w:rPr>
      </w:pPr>
      <w:r w:rsidRPr="00DA0025">
        <w:rPr>
          <w:sz w:val="24"/>
        </w:rPr>
        <w:t>【</w:t>
      </w:r>
      <w:r w:rsidRPr="00DA0025">
        <w:rPr>
          <w:b/>
          <w:sz w:val="24"/>
        </w:rPr>
        <w:t>鉴别</w:t>
      </w:r>
      <w:r w:rsidRPr="00DA0025">
        <w:rPr>
          <w:sz w:val="24"/>
        </w:rPr>
        <w:t>】</w:t>
      </w:r>
      <w:r w:rsidRPr="00DA0025">
        <w:rPr>
          <w:sz w:val="24"/>
        </w:rPr>
        <w:t xml:space="preserve"> </w:t>
      </w:r>
      <w:r w:rsidRPr="00DA0025">
        <w:rPr>
          <w:sz w:val="24"/>
        </w:rPr>
        <w:t>本品分果横切面：外果皮为一列切线延长</w:t>
      </w:r>
      <w:proofErr w:type="gramStart"/>
      <w:r w:rsidRPr="00DA0025">
        <w:rPr>
          <w:sz w:val="24"/>
        </w:rPr>
        <w:t>的扁皮细胞</w:t>
      </w:r>
      <w:proofErr w:type="gramEnd"/>
      <w:r w:rsidRPr="00DA0025">
        <w:rPr>
          <w:sz w:val="24"/>
        </w:rPr>
        <w:t>，在次棱间的主棱上有分化成单细胞的非腺毛，长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100</w:t>
      </w:r>
      <w:r w:rsidRPr="00DA0025">
        <w:rPr>
          <w:sz w:val="24"/>
        </w:rPr>
        <w:t>～</w:t>
      </w:r>
      <w:r w:rsidRPr="00DA0025">
        <w:rPr>
          <w:sz w:val="24"/>
        </w:rPr>
        <w:t>400μm</w:t>
      </w:r>
      <w:r w:rsidRPr="00DA0025">
        <w:rPr>
          <w:sz w:val="24"/>
        </w:rPr>
        <w:t>。中果皮由数列薄壁细胞组成，在各次</w:t>
      </w:r>
      <w:proofErr w:type="gramStart"/>
      <w:r w:rsidRPr="00DA0025">
        <w:rPr>
          <w:sz w:val="24"/>
        </w:rPr>
        <w:t>棱</w:t>
      </w:r>
      <w:proofErr w:type="gramEnd"/>
      <w:r w:rsidRPr="00DA0025">
        <w:rPr>
          <w:sz w:val="24"/>
        </w:rPr>
        <w:t>基部各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1</w:t>
      </w:r>
      <w:r w:rsidRPr="00DA0025">
        <w:rPr>
          <w:rFonts w:hint="eastAsia"/>
          <w:sz w:val="24"/>
        </w:rPr>
        <w:t xml:space="preserve"> </w:t>
      </w:r>
      <w:proofErr w:type="gramStart"/>
      <w:r w:rsidRPr="00DA0025">
        <w:rPr>
          <w:sz w:val="24"/>
        </w:rPr>
        <w:t>个</w:t>
      </w:r>
      <w:proofErr w:type="gramEnd"/>
      <w:r w:rsidRPr="00DA0025">
        <w:rPr>
          <w:sz w:val="24"/>
        </w:rPr>
        <w:t>大型油管，接合</w:t>
      </w:r>
      <w:r w:rsidRPr="00DA0025">
        <w:rPr>
          <w:color w:val="000000"/>
          <w:sz w:val="24"/>
        </w:rPr>
        <w:t>面有</w:t>
      </w:r>
      <w:r w:rsidRPr="00DA0025">
        <w:rPr>
          <w:color w:val="000000"/>
          <w:sz w:val="24"/>
        </w:rPr>
        <w:t>2</w:t>
      </w:r>
      <w:r w:rsidRPr="00DA0025">
        <w:rPr>
          <w:rFonts w:hint="eastAsia"/>
          <w:color w:val="000000"/>
          <w:sz w:val="24"/>
        </w:rPr>
        <w:t xml:space="preserve"> </w:t>
      </w:r>
      <w:proofErr w:type="gramStart"/>
      <w:r w:rsidRPr="00DA0025">
        <w:rPr>
          <w:sz w:val="24"/>
        </w:rPr>
        <w:t>个</w:t>
      </w:r>
      <w:proofErr w:type="gramEnd"/>
      <w:r w:rsidRPr="00DA0025">
        <w:rPr>
          <w:sz w:val="24"/>
        </w:rPr>
        <w:t>，扁长圆形，直径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50</w:t>
      </w:r>
      <w:r w:rsidRPr="00DA0025">
        <w:rPr>
          <w:sz w:val="24"/>
        </w:rPr>
        <w:t>～</w:t>
      </w:r>
      <w:r w:rsidRPr="00DA0025">
        <w:rPr>
          <w:sz w:val="24"/>
        </w:rPr>
        <w:t>120μm</w:t>
      </w:r>
      <w:r w:rsidRPr="00DA0025">
        <w:rPr>
          <w:sz w:val="24"/>
        </w:rPr>
        <w:t>，</w:t>
      </w:r>
      <w:proofErr w:type="gramStart"/>
      <w:r w:rsidRPr="00DA0025">
        <w:rPr>
          <w:sz w:val="24"/>
        </w:rPr>
        <w:t>内含黄</w:t>
      </w:r>
      <w:proofErr w:type="gramEnd"/>
      <w:r w:rsidRPr="00DA0025">
        <w:rPr>
          <w:sz w:val="24"/>
        </w:rPr>
        <w:t>棕色油脂，</w:t>
      </w:r>
      <w:proofErr w:type="gramStart"/>
      <w:r w:rsidRPr="00DA0025">
        <w:rPr>
          <w:sz w:val="24"/>
        </w:rPr>
        <w:t>主棱内侧</w:t>
      </w:r>
      <w:proofErr w:type="gramEnd"/>
      <w:r w:rsidRPr="00DA0025">
        <w:rPr>
          <w:sz w:val="24"/>
        </w:rPr>
        <w:t>有细小维管束。内果皮为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1</w:t>
      </w:r>
      <w:r w:rsidRPr="00DA0025">
        <w:rPr>
          <w:sz w:val="24"/>
        </w:rPr>
        <w:t>～</w:t>
      </w:r>
      <w:r w:rsidRPr="00DA0025">
        <w:rPr>
          <w:sz w:val="24"/>
        </w:rPr>
        <w:t>2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列薄壁细胞，细胞狭长，在切片中常模糊不清；种皮为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1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列薄壁细胞，内含红棕色物质；内胚乳丰富，薄壁细胞多角形，壁稍厚，内含脂肪油和糊粉粒，糊粉粒中含有细小的草酸钙簇晶。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sz w:val="24"/>
        </w:rPr>
      </w:pPr>
      <w:r w:rsidRPr="00DA0025">
        <w:rPr>
          <w:sz w:val="24"/>
        </w:rPr>
        <w:t>本品粉末黄棕色。油管数个细胞组成</w:t>
      </w:r>
      <w:r w:rsidRPr="00DA0025">
        <w:rPr>
          <w:rFonts w:hint="eastAsia"/>
          <w:sz w:val="24"/>
        </w:rPr>
        <w:t>，</w:t>
      </w:r>
      <w:r w:rsidRPr="00DA0025">
        <w:rPr>
          <w:sz w:val="24"/>
        </w:rPr>
        <w:t>多角形、长方形或长条形</w:t>
      </w:r>
      <w:r w:rsidRPr="00DA0025">
        <w:rPr>
          <w:rFonts w:hint="eastAsia"/>
          <w:sz w:val="24"/>
        </w:rPr>
        <w:t>，</w:t>
      </w:r>
      <w:r w:rsidRPr="00DA0025">
        <w:rPr>
          <w:sz w:val="24"/>
        </w:rPr>
        <w:t>直径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50</w:t>
      </w:r>
      <w:r w:rsidRPr="00DA0025">
        <w:rPr>
          <w:sz w:val="24"/>
        </w:rPr>
        <w:t>～</w:t>
      </w:r>
      <w:r w:rsidRPr="00DA0025">
        <w:rPr>
          <w:sz w:val="24"/>
        </w:rPr>
        <w:t>120μm</w:t>
      </w:r>
      <w:r w:rsidRPr="00DA0025">
        <w:rPr>
          <w:rFonts w:hint="eastAsia"/>
          <w:sz w:val="24"/>
        </w:rPr>
        <w:t>，多破</w:t>
      </w:r>
      <w:r w:rsidRPr="00DA0025">
        <w:rPr>
          <w:sz w:val="24"/>
        </w:rPr>
        <w:t>碎</w:t>
      </w:r>
      <w:r w:rsidRPr="00DA0025">
        <w:rPr>
          <w:rFonts w:hint="eastAsia"/>
          <w:sz w:val="24"/>
        </w:rPr>
        <w:t>，含</w:t>
      </w:r>
      <w:r w:rsidRPr="00DA0025">
        <w:rPr>
          <w:sz w:val="24"/>
        </w:rPr>
        <w:t>黄棕色或深棕色分泌</w:t>
      </w:r>
      <w:r w:rsidRPr="00DA0025">
        <w:rPr>
          <w:rFonts w:hint="eastAsia"/>
          <w:sz w:val="24"/>
        </w:rPr>
        <w:t>物</w:t>
      </w:r>
      <w:r w:rsidRPr="00DA0025">
        <w:rPr>
          <w:sz w:val="24"/>
        </w:rPr>
        <w:t>。果皮表皮细胞类长圆形或三角形，壁厚，胞腔小。纤维条形，淡黄色，内含草酸钙方晶，形成晶纤维。非腺毛单细胞，棕黄色，壁厚。种皮表皮细胞，淡黄色，形状不规则。胚乳细胞含细小草酸钙簇晶和糊粉粒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DA0025">
        <w:rPr>
          <w:sz w:val="24"/>
        </w:rPr>
        <w:t>【</w:t>
      </w:r>
      <w:r w:rsidRPr="00DA0025">
        <w:rPr>
          <w:b/>
          <w:sz w:val="24"/>
        </w:rPr>
        <w:t>检查</w:t>
      </w:r>
      <w:r w:rsidRPr="00DA0025">
        <w:rPr>
          <w:sz w:val="24"/>
        </w:rPr>
        <w:t>】</w:t>
      </w:r>
      <w:r w:rsidRPr="00DA0025">
        <w:rPr>
          <w:sz w:val="24"/>
        </w:rPr>
        <w:t xml:space="preserve"> </w:t>
      </w:r>
      <w:r w:rsidRPr="00DA0025">
        <w:rPr>
          <w:b/>
          <w:sz w:val="24"/>
        </w:rPr>
        <w:t>水分</w:t>
      </w:r>
      <w:r w:rsidRPr="00DA0025">
        <w:rPr>
          <w:b/>
          <w:sz w:val="24"/>
        </w:rPr>
        <w:t xml:space="preserve"> </w:t>
      </w:r>
      <w:r w:rsidRPr="00DA0025">
        <w:rPr>
          <w:sz w:val="24"/>
        </w:rPr>
        <w:t>不得过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10.0</w:t>
      </w:r>
      <w:r w:rsidRPr="00DA0025">
        <w:rPr>
          <w:sz w:val="24"/>
        </w:rPr>
        <w:t>％</w:t>
      </w:r>
      <w:r w:rsidRPr="00DA0025">
        <w:rPr>
          <w:rFonts w:hint="eastAsia"/>
          <w:color w:val="000000"/>
          <w:sz w:val="24"/>
        </w:rPr>
        <w:t>（《中国</w:t>
      </w:r>
      <w:r w:rsidRPr="00DA0025">
        <w:rPr>
          <w:rFonts w:hAnsi="宋体"/>
          <w:color w:val="000000"/>
          <w:sz w:val="24"/>
        </w:rPr>
        <w:t>药典</w:t>
      </w:r>
      <w:r w:rsidRPr="00DA0025">
        <w:rPr>
          <w:rFonts w:hAnsi="宋体" w:hint="eastAsia"/>
          <w:color w:val="000000"/>
          <w:sz w:val="24"/>
        </w:rPr>
        <w:t>》</w:t>
      </w:r>
      <w:r w:rsidRPr="00DA0025">
        <w:rPr>
          <w:color w:val="000000"/>
          <w:sz w:val="24"/>
        </w:rPr>
        <w:t>201</w:t>
      </w:r>
      <w:r w:rsidRPr="00DA0025">
        <w:rPr>
          <w:rFonts w:hint="eastAsia"/>
          <w:color w:val="000000"/>
          <w:sz w:val="24"/>
        </w:rPr>
        <w:t>5</w:t>
      </w:r>
      <w:r w:rsidRPr="00DA0025">
        <w:rPr>
          <w:rFonts w:hAnsi="宋体"/>
          <w:color w:val="000000"/>
          <w:sz w:val="24"/>
        </w:rPr>
        <w:t>年版</w:t>
      </w:r>
      <w:r w:rsidRPr="00DA0025">
        <w:rPr>
          <w:rFonts w:hAnsi="宋体" w:hint="eastAsia"/>
          <w:color w:val="000000"/>
          <w:sz w:val="24"/>
        </w:rPr>
        <w:t>四</w:t>
      </w:r>
      <w:r w:rsidRPr="00DA0025">
        <w:rPr>
          <w:rFonts w:hAnsi="宋体"/>
          <w:color w:val="000000"/>
          <w:sz w:val="24"/>
        </w:rPr>
        <w:t>部</w:t>
      </w:r>
      <w:r w:rsidRPr="00DA0025">
        <w:rPr>
          <w:rFonts w:hint="eastAsia"/>
          <w:color w:val="000000"/>
          <w:sz w:val="24"/>
        </w:rPr>
        <w:t>通则</w:t>
      </w:r>
      <w:r w:rsidRPr="00DA0025">
        <w:rPr>
          <w:rFonts w:hint="eastAsia"/>
          <w:color w:val="000000"/>
          <w:sz w:val="24"/>
        </w:rPr>
        <w:t xml:space="preserve"> 0832 </w:t>
      </w:r>
      <w:r w:rsidRPr="00DA0025">
        <w:rPr>
          <w:rFonts w:hint="eastAsia"/>
          <w:color w:val="000000"/>
          <w:sz w:val="24"/>
        </w:rPr>
        <w:t>第二</w:t>
      </w:r>
      <w:r w:rsidRPr="00DA0025">
        <w:rPr>
          <w:rFonts w:hint="eastAsia"/>
          <w:color w:val="000000"/>
          <w:sz w:val="24"/>
        </w:rPr>
        <w:lastRenderedPageBreak/>
        <w:t>法）</w:t>
      </w:r>
      <w:r w:rsidRPr="00DA0025">
        <w:rPr>
          <w:sz w:val="24"/>
        </w:rPr>
        <w:t>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color w:val="000000"/>
          <w:sz w:val="24"/>
        </w:rPr>
      </w:pPr>
      <w:r w:rsidRPr="00DA0025">
        <w:rPr>
          <w:b/>
          <w:sz w:val="24"/>
        </w:rPr>
        <w:t>总灰分</w:t>
      </w:r>
      <w:r w:rsidRPr="00DA0025">
        <w:rPr>
          <w:color w:val="000000"/>
          <w:sz w:val="24"/>
        </w:rPr>
        <w:t xml:space="preserve">  </w:t>
      </w:r>
      <w:r w:rsidRPr="00DA0025">
        <w:rPr>
          <w:color w:val="000000"/>
          <w:sz w:val="24"/>
        </w:rPr>
        <w:t>不得过</w:t>
      </w:r>
      <w:r w:rsidRPr="00DA0025">
        <w:rPr>
          <w:rFonts w:hint="eastAsia"/>
          <w:color w:val="000000"/>
          <w:sz w:val="24"/>
        </w:rPr>
        <w:t>20</w:t>
      </w:r>
      <w:r w:rsidRPr="00DA0025">
        <w:rPr>
          <w:color w:val="000000"/>
          <w:sz w:val="24"/>
        </w:rPr>
        <w:t>.0</w:t>
      </w:r>
      <w:r w:rsidRPr="00DA0025">
        <w:rPr>
          <w:color w:val="000000"/>
          <w:sz w:val="24"/>
        </w:rPr>
        <w:t>％</w:t>
      </w:r>
      <w:r w:rsidRPr="00DA0025">
        <w:rPr>
          <w:rFonts w:hint="eastAsia"/>
          <w:color w:val="000000"/>
          <w:sz w:val="24"/>
        </w:rPr>
        <w:t>（《中国</w:t>
      </w:r>
      <w:r w:rsidRPr="00DA0025">
        <w:rPr>
          <w:rFonts w:hAnsi="宋体"/>
          <w:color w:val="000000"/>
          <w:sz w:val="24"/>
        </w:rPr>
        <w:t>药典</w:t>
      </w:r>
      <w:r w:rsidRPr="00DA0025">
        <w:rPr>
          <w:rFonts w:hAnsi="宋体" w:hint="eastAsia"/>
          <w:color w:val="000000"/>
          <w:sz w:val="24"/>
        </w:rPr>
        <w:t>》</w:t>
      </w:r>
      <w:r w:rsidRPr="00DA0025">
        <w:rPr>
          <w:color w:val="000000"/>
          <w:sz w:val="24"/>
        </w:rPr>
        <w:t>201</w:t>
      </w:r>
      <w:r w:rsidRPr="00DA0025">
        <w:rPr>
          <w:rFonts w:hint="eastAsia"/>
          <w:color w:val="000000"/>
          <w:sz w:val="24"/>
        </w:rPr>
        <w:t>5</w:t>
      </w:r>
      <w:r w:rsidRPr="00DA0025">
        <w:rPr>
          <w:rFonts w:hAnsi="宋体"/>
          <w:color w:val="000000"/>
          <w:sz w:val="24"/>
        </w:rPr>
        <w:t>年版</w:t>
      </w:r>
      <w:r w:rsidRPr="00DA0025">
        <w:rPr>
          <w:rFonts w:hAnsi="宋体" w:hint="eastAsia"/>
          <w:color w:val="000000"/>
          <w:sz w:val="24"/>
        </w:rPr>
        <w:t>四</w:t>
      </w:r>
      <w:r w:rsidRPr="00DA0025">
        <w:rPr>
          <w:rFonts w:hAnsi="宋体"/>
          <w:color w:val="000000"/>
          <w:sz w:val="24"/>
        </w:rPr>
        <w:t>部</w:t>
      </w:r>
      <w:r w:rsidRPr="00DA0025">
        <w:rPr>
          <w:rFonts w:hint="eastAsia"/>
          <w:color w:val="000000"/>
          <w:sz w:val="24"/>
        </w:rPr>
        <w:t>通则</w:t>
      </w:r>
      <w:r w:rsidRPr="00DA0025">
        <w:rPr>
          <w:rFonts w:hint="eastAsia"/>
          <w:color w:val="000000"/>
          <w:sz w:val="24"/>
        </w:rPr>
        <w:t>2302</w:t>
      </w:r>
      <w:r w:rsidRPr="00DA0025">
        <w:rPr>
          <w:rFonts w:hint="eastAsia"/>
          <w:color w:val="000000"/>
          <w:sz w:val="24"/>
        </w:rPr>
        <w:t>）</w:t>
      </w:r>
      <w:r w:rsidRPr="00DA0025">
        <w:rPr>
          <w:color w:val="000000"/>
          <w:sz w:val="24"/>
        </w:rPr>
        <w:t>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color w:val="000000"/>
          <w:sz w:val="24"/>
        </w:rPr>
      </w:pPr>
      <w:r w:rsidRPr="00DA0025">
        <w:rPr>
          <w:b/>
          <w:color w:val="000000"/>
          <w:sz w:val="24"/>
        </w:rPr>
        <w:t>酸不溶性灰分</w:t>
      </w:r>
      <w:r w:rsidRPr="00DA0025">
        <w:rPr>
          <w:b/>
          <w:color w:val="000000"/>
          <w:sz w:val="24"/>
        </w:rPr>
        <w:t xml:space="preserve"> </w:t>
      </w:r>
      <w:r w:rsidRPr="00DA0025">
        <w:rPr>
          <w:color w:val="000000"/>
          <w:sz w:val="24"/>
        </w:rPr>
        <w:t>不得过</w:t>
      </w:r>
      <w:r w:rsidRPr="00DA0025">
        <w:rPr>
          <w:rFonts w:hint="eastAsia"/>
          <w:color w:val="000000"/>
          <w:sz w:val="24"/>
        </w:rPr>
        <w:t xml:space="preserve"> 6</w:t>
      </w:r>
      <w:r w:rsidRPr="00DA0025">
        <w:rPr>
          <w:color w:val="000000"/>
          <w:sz w:val="24"/>
        </w:rPr>
        <w:t>.0</w:t>
      </w:r>
      <w:r w:rsidRPr="00DA0025">
        <w:rPr>
          <w:color w:val="000000"/>
          <w:sz w:val="24"/>
        </w:rPr>
        <w:t>％</w:t>
      </w:r>
      <w:r w:rsidRPr="00DA0025">
        <w:rPr>
          <w:rFonts w:hint="eastAsia"/>
          <w:color w:val="000000"/>
          <w:sz w:val="24"/>
        </w:rPr>
        <w:t>（《中国</w:t>
      </w:r>
      <w:r w:rsidRPr="00DA0025">
        <w:rPr>
          <w:rFonts w:hAnsi="宋体"/>
          <w:color w:val="000000"/>
          <w:sz w:val="24"/>
        </w:rPr>
        <w:t>药典</w:t>
      </w:r>
      <w:r w:rsidRPr="00DA0025">
        <w:rPr>
          <w:rFonts w:hAnsi="宋体" w:hint="eastAsia"/>
          <w:color w:val="000000"/>
          <w:sz w:val="24"/>
        </w:rPr>
        <w:t>》</w:t>
      </w:r>
      <w:r w:rsidRPr="00DA0025">
        <w:rPr>
          <w:color w:val="000000"/>
          <w:sz w:val="24"/>
        </w:rPr>
        <w:t>201</w:t>
      </w:r>
      <w:r w:rsidRPr="00DA0025">
        <w:rPr>
          <w:rFonts w:hint="eastAsia"/>
          <w:color w:val="000000"/>
          <w:sz w:val="24"/>
        </w:rPr>
        <w:t>5</w:t>
      </w:r>
      <w:r w:rsidRPr="00DA0025">
        <w:rPr>
          <w:rFonts w:hAnsi="宋体"/>
          <w:color w:val="000000"/>
          <w:sz w:val="24"/>
        </w:rPr>
        <w:t>年版</w:t>
      </w:r>
      <w:r w:rsidRPr="00DA0025">
        <w:rPr>
          <w:rFonts w:hAnsi="宋体" w:hint="eastAsia"/>
          <w:color w:val="000000"/>
          <w:sz w:val="24"/>
        </w:rPr>
        <w:t>四</w:t>
      </w:r>
      <w:r w:rsidRPr="00DA0025">
        <w:rPr>
          <w:rFonts w:hAnsi="宋体"/>
          <w:color w:val="000000"/>
          <w:sz w:val="24"/>
        </w:rPr>
        <w:t>部</w:t>
      </w:r>
      <w:r w:rsidRPr="00DA0025">
        <w:rPr>
          <w:rFonts w:hint="eastAsia"/>
          <w:color w:val="000000"/>
          <w:sz w:val="24"/>
        </w:rPr>
        <w:t>通则</w:t>
      </w:r>
      <w:r w:rsidRPr="00DA0025">
        <w:rPr>
          <w:rFonts w:hint="eastAsia"/>
          <w:color w:val="000000"/>
          <w:sz w:val="24"/>
        </w:rPr>
        <w:t xml:space="preserve"> 2302</w:t>
      </w:r>
      <w:r w:rsidRPr="00DA0025">
        <w:rPr>
          <w:rFonts w:hint="eastAsia"/>
          <w:color w:val="000000"/>
          <w:sz w:val="24"/>
        </w:rPr>
        <w:t>）</w:t>
      </w:r>
      <w:r w:rsidRPr="00DA0025">
        <w:rPr>
          <w:color w:val="000000"/>
          <w:sz w:val="24"/>
        </w:rPr>
        <w:t>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b/>
          <w:bCs/>
          <w:sz w:val="24"/>
        </w:rPr>
      </w:pPr>
      <w:r w:rsidRPr="00DA0025">
        <w:rPr>
          <w:sz w:val="24"/>
        </w:rPr>
        <w:t>【</w:t>
      </w:r>
      <w:r w:rsidRPr="00DA0025">
        <w:rPr>
          <w:b/>
          <w:bCs/>
          <w:sz w:val="24"/>
        </w:rPr>
        <w:t>浸出物</w:t>
      </w:r>
      <w:r w:rsidRPr="00DA0025">
        <w:rPr>
          <w:sz w:val="24"/>
        </w:rPr>
        <w:t>】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照醇溶性浸出物测定法</w:t>
      </w:r>
      <w:r w:rsidRPr="00DA0025">
        <w:rPr>
          <w:rFonts w:hint="eastAsia"/>
          <w:color w:val="000000"/>
          <w:sz w:val="24"/>
        </w:rPr>
        <w:t>（《中国</w:t>
      </w:r>
      <w:r w:rsidRPr="00DA0025">
        <w:rPr>
          <w:rFonts w:hAnsi="宋体"/>
          <w:color w:val="000000"/>
          <w:sz w:val="24"/>
        </w:rPr>
        <w:t>药典</w:t>
      </w:r>
      <w:r w:rsidRPr="00DA0025">
        <w:rPr>
          <w:rFonts w:hAnsi="宋体" w:hint="eastAsia"/>
          <w:color w:val="000000"/>
          <w:sz w:val="24"/>
        </w:rPr>
        <w:t>》</w:t>
      </w:r>
      <w:r w:rsidRPr="00DA0025">
        <w:rPr>
          <w:color w:val="000000"/>
          <w:sz w:val="24"/>
        </w:rPr>
        <w:t>201</w:t>
      </w:r>
      <w:r w:rsidRPr="00DA0025">
        <w:rPr>
          <w:rFonts w:hint="eastAsia"/>
          <w:color w:val="000000"/>
          <w:sz w:val="24"/>
        </w:rPr>
        <w:t>5</w:t>
      </w:r>
      <w:r w:rsidRPr="00DA0025">
        <w:rPr>
          <w:rFonts w:hAnsi="宋体"/>
          <w:color w:val="000000"/>
          <w:sz w:val="24"/>
        </w:rPr>
        <w:t>年版</w:t>
      </w:r>
      <w:r w:rsidRPr="00DA0025">
        <w:rPr>
          <w:rFonts w:hAnsi="宋体" w:hint="eastAsia"/>
          <w:color w:val="000000"/>
          <w:sz w:val="24"/>
        </w:rPr>
        <w:t>四</w:t>
      </w:r>
      <w:r w:rsidRPr="00DA0025">
        <w:rPr>
          <w:rFonts w:hAnsi="宋体"/>
          <w:color w:val="000000"/>
          <w:sz w:val="24"/>
        </w:rPr>
        <w:t>部</w:t>
      </w:r>
      <w:r w:rsidRPr="00DA0025">
        <w:rPr>
          <w:rFonts w:hint="eastAsia"/>
          <w:color w:val="000000"/>
          <w:sz w:val="24"/>
        </w:rPr>
        <w:t>通则</w:t>
      </w:r>
      <w:r w:rsidRPr="00DA0025">
        <w:rPr>
          <w:rFonts w:hint="eastAsia"/>
          <w:color w:val="000000"/>
          <w:sz w:val="24"/>
        </w:rPr>
        <w:t xml:space="preserve"> </w:t>
      </w:r>
      <w:r w:rsidR="00721532" w:rsidRPr="00721532">
        <w:rPr>
          <w:rFonts w:hint="eastAsia"/>
          <w:sz w:val="24"/>
        </w:rPr>
        <w:t>2201</w:t>
      </w:r>
      <w:r w:rsidRPr="00DA0025">
        <w:rPr>
          <w:rFonts w:hint="eastAsia"/>
          <w:color w:val="000000"/>
          <w:sz w:val="24"/>
        </w:rPr>
        <w:t>）</w:t>
      </w:r>
      <w:r w:rsidRPr="00DA0025">
        <w:rPr>
          <w:sz w:val="24"/>
        </w:rPr>
        <w:t>项下的热浸法</w:t>
      </w:r>
      <w:r w:rsidRPr="00DA0025">
        <w:rPr>
          <w:rFonts w:hint="eastAsia"/>
          <w:sz w:val="24"/>
        </w:rPr>
        <w:t>测定</w:t>
      </w:r>
      <w:r w:rsidRPr="00DA0025">
        <w:rPr>
          <w:sz w:val="24"/>
        </w:rPr>
        <w:t>，用稀乙醇作溶剂，不得少于</w:t>
      </w:r>
      <w:r w:rsidRPr="00DA0025">
        <w:rPr>
          <w:rFonts w:hint="eastAsia"/>
          <w:sz w:val="24"/>
        </w:rPr>
        <w:t>11</w:t>
      </w:r>
      <w:r w:rsidRPr="00DA0025">
        <w:rPr>
          <w:sz w:val="24"/>
        </w:rPr>
        <w:t>.0%</w:t>
      </w:r>
      <w:r w:rsidRPr="00DA0025">
        <w:rPr>
          <w:sz w:val="24"/>
        </w:rPr>
        <w:t>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sz w:val="24"/>
        </w:rPr>
      </w:pPr>
      <w:r w:rsidRPr="00DA0025">
        <w:rPr>
          <w:sz w:val="24"/>
        </w:rPr>
        <w:t>【</w:t>
      </w:r>
      <w:r w:rsidRPr="00DA0025">
        <w:rPr>
          <w:b/>
          <w:sz w:val="24"/>
        </w:rPr>
        <w:t>含量测定</w:t>
      </w:r>
      <w:r w:rsidRPr="00DA0025">
        <w:rPr>
          <w:sz w:val="24"/>
        </w:rPr>
        <w:t>】</w:t>
      </w:r>
      <w:r w:rsidRPr="00DA0025">
        <w:rPr>
          <w:rFonts w:hint="eastAsia"/>
          <w:sz w:val="24"/>
        </w:rPr>
        <w:t xml:space="preserve"> </w:t>
      </w:r>
      <w:r w:rsidRPr="00DA0025">
        <w:rPr>
          <w:b/>
          <w:sz w:val="24"/>
        </w:rPr>
        <w:t>挥发油</w:t>
      </w:r>
      <w:r w:rsidRPr="00DA0025">
        <w:rPr>
          <w:b/>
          <w:sz w:val="24"/>
        </w:rPr>
        <w:t xml:space="preserve"> </w:t>
      </w:r>
      <w:r w:rsidRPr="00DA0025">
        <w:rPr>
          <w:sz w:val="24"/>
        </w:rPr>
        <w:t>照挥发油测定法</w:t>
      </w:r>
      <w:r w:rsidRPr="00DA0025">
        <w:rPr>
          <w:rFonts w:hint="eastAsia"/>
          <w:color w:val="000000"/>
          <w:sz w:val="24"/>
        </w:rPr>
        <w:t>（《中国</w:t>
      </w:r>
      <w:r w:rsidRPr="00DA0025">
        <w:rPr>
          <w:rFonts w:hAnsi="宋体"/>
          <w:color w:val="000000"/>
          <w:sz w:val="24"/>
        </w:rPr>
        <w:t>药典</w:t>
      </w:r>
      <w:r w:rsidRPr="00DA0025">
        <w:rPr>
          <w:rFonts w:hAnsi="宋体" w:hint="eastAsia"/>
          <w:color w:val="000000"/>
          <w:sz w:val="24"/>
        </w:rPr>
        <w:t>》</w:t>
      </w:r>
      <w:r w:rsidRPr="00DA0025">
        <w:rPr>
          <w:color w:val="000000"/>
          <w:sz w:val="24"/>
        </w:rPr>
        <w:t>201</w:t>
      </w:r>
      <w:r w:rsidRPr="00DA0025">
        <w:rPr>
          <w:rFonts w:hint="eastAsia"/>
          <w:color w:val="000000"/>
          <w:sz w:val="24"/>
        </w:rPr>
        <w:t>5</w:t>
      </w:r>
      <w:r w:rsidRPr="00DA0025">
        <w:rPr>
          <w:rFonts w:hAnsi="宋体"/>
          <w:color w:val="000000"/>
          <w:sz w:val="24"/>
        </w:rPr>
        <w:t>年版</w:t>
      </w:r>
      <w:r w:rsidRPr="00DA0025">
        <w:rPr>
          <w:rFonts w:hAnsi="宋体" w:hint="eastAsia"/>
          <w:color w:val="000000"/>
          <w:sz w:val="24"/>
        </w:rPr>
        <w:t>四</w:t>
      </w:r>
      <w:r w:rsidRPr="00DA0025">
        <w:rPr>
          <w:rFonts w:hAnsi="宋体"/>
          <w:color w:val="000000"/>
          <w:sz w:val="24"/>
        </w:rPr>
        <w:t>部</w:t>
      </w:r>
      <w:r w:rsidRPr="00DA0025">
        <w:rPr>
          <w:rFonts w:hint="eastAsia"/>
          <w:color w:val="000000"/>
          <w:sz w:val="24"/>
        </w:rPr>
        <w:t>通则</w:t>
      </w:r>
      <w:r w:rsidRPr="00DA0025">
        <w:rPr>
          <w:rFonts w:hint="eastAsia"/>
          <w:color w:val="000000"/>
          <w:sz w:val="24"/>
        </w:rPr>
        <w:t>2204</w:t>
      </w:r>
      <w:r w:rsidRPr="00DA0025">
        <w:rPr>
          <w:rFonts w:hint="eastAsia"/>
          <w:color w:val="000000"/>
          <w:sz w:val="24"/>
        </w:rPr>
        <w:t>）</w:t>
      </w:r>
      <w:r w:rsidRPr="00DA0025">
        <w:rPr>
          <w:sz w:val="24"/>
        </w:rPr>
        <w:t>测定。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sz w:val="24"/>
        </w:rPr>
      </w:pPr>
      <w:r w:rsidRPr="00DA0025">
        <w:rPr>
          <w:sz w:val="24"/>
        </w:rPr>
        <w:t>本品含挥发油不得少于</w:t>
      </w:r>
      <w:r w:rsidRPr="00DA0025">
        <w:rPr>
          <w:sz w:val="24"/>
        </w:rPr>
        <w:t>1.50</w:t>
      </w:r>
      <w:r w:rsidRPr="00DA0025">
        <w:rPr>
          <w:sz w:val="24"/>
        </w:rPr>
        <w:t>％</w:t>
      </w:r>
      <w:r w:rsidRPr="00DA0025">
        <w:rPr>
          <w:sz w:val="24"/>
        </w:rPr>
        <w:t xml:space="preserve">(ml/g) </w:t>
      </w:r>
      <w:r w:rsidRPr="00DA0025">
        <w:rPr>
          <w:sz w:val="24"/>
        </w:rPr>
        <w:t>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sz w:val="24"/>
        </w:rPr>
      </w:pPr>
      <w:r w:rsidRPr="00DA0025">
        <w:rPr>
          <w:sz w:val="24"/>
        </w:rPr>
        <w:t>【</w:t>
      </w:r>
      <w:r w:rsidRPr="00DA0025">
        <w:rPr>
          <w:b/>
          <w:sz w:val="24"/>
        </w:rPr>
        <w:t>性质</w:t>
      </w:r>
      <w:r w:rsidRPr="00DA0025">
        <w:rPr>
          <w:sz w:val="24"/>
        </w:rPr>
        <w:t>】</w:t>
      </w:r>
      <w:r w:rsidRPr="00DA0025">
        <w:rPr>
          <w:sz w:val="24"/>
        </w:rPr>
        <w:t xml:space="preserve"> </w:t>
      </w:r>
      <w:r w:rsidRPr="00DA0025">
        <w:rPr>
          <w:rFonts w:hint="eastAsia"/>
          <w:sz w:val="24"/>
        </w:rPr>
        <w:t>二级</w:t>
      </w:r>
      <w:r w:rsidRPr="00DA0025">
        <w:rPr>
          <w:sz w:val="24"/>
        </w:rPr>
        <w:t>热</w:t>
      </w:r>
      <w:r w:rsidRPr="00DA0025">
        <w:rPr>
          <w:rFonts w:hint="eastAsia"/>
          <w:sz w:val="24"/>
        </w:rPr>
        <w:t>，一级</w:t>
      </w:r>
      <w:r w:rsidRPr="00DA0025">
        <w:rPr>
          <w:sz w:val="24"/>
        </w:rPr>
        <w:t>湿。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sz w:val="24"/>
        </w:rPr>
      </w:pPr>
      <w:r w:rsidRPr="00DA0025">
        <w:rPr>
          <w:sz w:val="24"/>
        </w:rPr>
        <w:t>【</w:t>
      </w:r>
      <w:r w:rsidRPr="00DA0025">
        <w:rPr>
          <w:b/>
          <w:sz w:val="24"/>
        </w:rPr>
        <w:t>功能主治</w:t>
      </w:r>
      <w:r w:rsidRPr="00DA0025">
        <w:rPr>
          <w:sz w:val="24"/>
        </w:rPr>
        <w:t>】</w:t>
      </w:r>
      <w:r w:rsidRPr="00DA0025">
        <w:rPr>
          <w:sz w:val="24"/>
        </w:rPr>
        <w:t xml:space="preserve"> </w:t>
      </w:r>
      <w:r w:rsidRPr="00DA0025">
        <w:rPr>
          <w:sz w:val="24"/>
        </w:rPr>
        <w:t>生湿生热，利尿通淋，祛寒通经，调理经水，</w:t>
      </w:r>
      <w:proofErr w:type="gramStart"/>
      <w:r w:rsidRPr="00DA0025">
        <w:rPr>
          <w:sz w:val="24"/>
        </w:rPr>
        <w:t>化排结石</w:t>
      </w:r>
      <w:proofErr w:type="gramEnd"/>
      <w:r w:rsidRPr="00DA0025">
        <w:rPr>
          <w:sz w:val="24"/>
        </w:rPr>
        <w:t>。用于干寒性或黑胆质性疾病，如</w:t>
      </w:r>
      <w:r w:rsidRPr="00DA0025">
        <w:rPr>
          <w:rFonts w:hint="eastAsia"/>
          <w:sz w:val="24"/>
        </w:rPr>
        <w:t>小便不利</w:t>
      </w:r>
      <w:r w:rsidRPr="00DA0025">
        <w:rPr>
          <w:sz w:val="24"/>
        </w:rPr>
        <w:t>，小便淋涩，闭经不通，经水不畅，肾脏结石，膀胱结石等。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sz w:val="24"/>
        </w:rPr>
      </w:pPr>
      <w:r w:rsidRPr="00DA0025">
        <w:rPr>
          <w:sz w:val="24"/>
        </w:rPr>
        <w:t>【</w:t>
      </w:r>
      <w:r w:rsidRPr="00DA0025">
        <w:rPr>
          <w:b/>
          <w:sz w:val="24"/>
        </w:rPr>
        <w:t>用法用量</w:t>
      </w:r>
      <w:r w:rsidRPr="00DA0025">
        <w:rPr>
          <w:sz w:val="24"/>
        </w:rPr>
        <w:t>】</w:t>
      </w:r>
      <w:r w:rsidRPr="00DA0025">
        <w:rPr>
          <w:sz w:val="24"/>
        </w:rPr>
        <w:t xml:space="preserve"> 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3</w:t>
      </w:r>
      <w:r w:rsidRPr="00DA0025">
        <w:rPr>
          <w:sz w:val="24"/>
        </w:rPr>
        <w:t>～</w:t>
      </w:r>
      <w:r w:rsidRPr="00DA0025">
        <w:rPr>
          <w:sz w:val="24"/>
        </w:rPr>
        <w:t>5g</w:t>
      </w:r>
      <w:r w:rsidRPr="00DA0025">
        <w:rPr>
          <w:sz w:val="24"/>
        </w:rPr>
        <w:t>。</w:t>
      </w:r>
    </w:p>
    <w:p w:rsidR="00DA0025" w:rsidRPr="00DA0025" w:rsidRDefault="00DA0025" w:rsidP="00DA0025">
      <w:pPr>
        <w:adjustRightInd w:val="0"/>
        <w:snapToGrid w:val="0"/>
        <w:spacing w:line="360" w:lineRule="auto"/>
        <w:ind w:firstLine="480"/>
        <w:rPr>
          <w:sz w:val="24"/>
        </w:rPr>
      </w:pPr>
      <w:r w:rsidRPr="00DA0025">
        <w:rPr>
          <w:sz w:val="24"/>
        </w:rPr>
        <w:t>【</w:t>
      </w:r>
      <w:r w:rsidRPr="00DA0025">
        <w:rPr>
          <w:b/>
          <w:sz w:val="24"/>
        </w:rPr>
        <w:t>贮藏</w:t>
      </w:r>
      <w:r w:rsidRPr="00DA0025">
        <w:rPr>
          <w:sz w:val="24"/>
        </w:rPr>
        <w:t>】</w:t>
      </w:r>
      <w:r w:rsidRPr="00DA0025">
        <w:rPr>
          <w:sz w:val="24"/>
        </w:rPr>
        <w:t xml:space="preserve"> </w:t>
      </w:r>
      <w:r w:rsidRPr="00DA0025">
        <w:rPr>
          <w:rFonts w:hint="eastAsia"/>
          <w:sz w:val="24"/>
        </w:rPr>
        <w:t xml:space="preserve"> </w:t>
      </w:r>
      <w:r w:rsidRPr="00DA0025">
        <w:rPr>
          <w:sz w:val="24"/>
        </w:rPr>
        <w:t>置阴凉干燥处。</w:t>
      </w:r>
    </w:p>
    <w:p w:rsidR="00F333B5" w:rsidRPr="00DA0025" w:rsidRDefault="00F333B5"/>
    <w:sectPr w:rsidR="00F333B5" w:rsidRPr="00DA0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0A" w:rsidRDefault="00651B0A" w:rsidP="00DA0025">
      <w:r>
        <w:separator/>
      </w:r>
    </w:p>
  </w:endnote>
  <w:endnote w:type="continuationSeparator" w:id="0">
    <w:p w:rsidR="00651B0A" w:rsidRDefault="00651B0A" w:rsidP="00D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0A" w:rsidRDefault="00651B0A" w:rsidP="00DA0025">
      <w:r>
        <w:separator/>
      </w:r>
    </w:p>
  </w:footnote>
  <w:footnote w:type="continuationSeparator" w:id="0">
    <w:p w:rsidR="00651B0A" w:rsidRDefault="00651B0A" w:rsidP="00DA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8D"/>
    <w:rsid w:val="00651B0A"/>
    <w:rsid w:val="00721532"/>
    <w:rsid w:val="00DA0025"/>
    <w:rsid w:val="00EA088D"/>
    <w:rsid w:val="00F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0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025"/>
    <w:rPr>
      <w:sz w:val="18"/>
      <w:szCs w:val="18"/>
    </w:rPr>
  </w:style>
  <w:style w:type="paragraph" w:customStyle="1" w:styleId="Char1">
    <w:name w:val="Char"/>
    <w:basedOn w:val="a"/>
    <w:rsid w:val="00DA0025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0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025"/>
    <w:rPr>
      <w:sz w:val="18"/>
      <w:szCs w:val="18"/>
    </w:rPr>
  </w:style>
  <w:style w:type="paragraph" w:customStyle="1" w:styleId="Char1">
    <w:name w:val="Char"/>
    <w:basedOn w:val="a"/>
    <w:rsid w:val="00DA0025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2020-01-15T12:01:00Z</dcterms:created>
  <dcterms:modified xsi:type="dcterms:W3CDTF">2020-01-15T13:41:00Z</dcterms:modified>
</cp:coreProperties>
</file>