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6C" w:rsidRDefault="00277D6C" w:rsidP="00277D6C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 w:rsidR="00B7767F"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：苹果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277D6C" w:rsidRPr="00277D6C" w:rsidRDefault="00277D6C" w:rsidP="00277D6C">
      <w:pPr>
        <w:snapToGrid w:val="0"/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277D6C" w:rsidRDefault="00277D6C" w:rsidP="00277D6C">
      <w:pPr>
        <w:spacing w:line="360" w:lineRule="auto"/>
        <w:ind w:left="1"/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277D6C">
        <w:rPr>
          <w:rFonts w:ascii="Times New Roman" w:eastAsia="黑体" w:hAnsi="Times New Roman" w:cs="Times New Roman"/>
          <w:b/>
          <w:bCs/>
          <w:sz w:val="32"/>
          <w:szCs w:val="32"/>
        </w:rPr>
        <w:t>苹</w:t>
      </w:r>
      <w:proofErr w:type="gramEnd"/>
      <w:r w:rsidRPr="00277D6C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77D6C">
        <w:rPr>
          <w:rFonts w:ascii="Times New Roman" w:eastAsia="黑体" w:hAnsi="Times New Roman" w:cs="Times New Roman"/>
          <w:b/>
          <w:bCs/>
          <w:sz w:val="32"/>
          <w:szCs w:val="32"/>
        </w:rPr>
        <w:t>果</w:t>
      </w:r>
      <w:r w:rsidRPr="00277D6C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277D6C" w:rsidRPr="00277D6C" w:rsidRDefault="00277D6C" w:rsidP="00277D6C">
      <w:pPr>
        <w:spacing w:line="360" w:lineRule="auto"/>
        <w:ind w:left="1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proofErr w:type="spellStart"/>
      <w:r w:rsidRPr="00277D6C">
        <w:rPr>
          <w:rFonts w:ascii="Times New Roman" w:eastAsia="黑体" w:hAnsi="Times New Roman" w:cs="Times New Roman"/>
          <w:bCs/>
          <w:sz w:val="32"/>
          <w:szCs w:val="32"/>
        </w:rPr>
        <w:t>Pingguo</w:t>
      </w:r>
      <w:proofErr w:type="spellEnd"/>
    </w:p>
    <w:p w:rsidR="00277D6C" w:rsidRPr="00277D6C" w:rsidRDefault="00277D6C" w:rsidP="00277D6C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277D6C">
        <w:rPr>
          <w:rFonts w:ascii="Times New Roman" w:hAnsi="Times New Roman" w:cs="Times New Roman"/>
          <w:bCs/>
          <w:sz w:val="32"/>
          <w:szCs w:val="32"/>
        </w:rPr>
        <w:t>PUMILAE  FRUCTUS</w:t>
      </w:r>
      <w:proofErr w:type="gramEnd"/>
    </w:p>
    <w:p w:rsidR="00277D6C" w:rsidRPr="00277D6C" w:rsidRDefault="00277D6C" w:rsidP="00277D6C">
      <w:pPr>
        <w:spacing w:line="6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D6C">
        <w:rPr>
          <w:rFonts w:ascii="Times New Roman" w:hAnsi="Times New Roman" w:cs="Times New Roman"/>
          <w:b/>
          <w:bCs/>
          <w:sz w:val="28"/>
          <w:szCs w:val="28"/>
          <w:rtl/>
          <w:cs/>
        </w:rPr>
        <w:t>ئالما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 xml:space="preserve">本品为蔷薇科植物苹果 </w:t>
      </w:r>
      <w:proofErr w:type="spellStart"/>
      <w:r w:rsidRPr="00277D6C">
        <w:rPr>
          <w:rFonts w:asciiTheme="minorEastAsia" w:eastAsiaTheme="minorEastAsia" w:hAnsiTheme="minorEastAsia"/>
          <w:i/>
          <w:sz w:val="24"/>
          <w:szCs w:val="24"/>
        </w:rPr>
        <w:t>Malus</w:t>
      </w:r>
      <w:proofErr w:type="spellEnd"/>
      <w:r w:rsidRPr="00277D6C">
        <w:rPr>
          <w:rFonts w:asciiTheme="minorEastAsia" w:eastAsiaTheme="minorEastAsia" w:hAnsiTheme="minorEastAsia"/>
          <w:i/>
          <w:sz w:val="24"/>
          <w:szCs w:val="24"/>
        </w:rPr>
        <w:t xml:space="preserve"> </w:t>
      </w:r>
      <w:proofErr w:type="spellStart"/>
      <w:r w:rsidRPr="00277D6C">
        <w:rPr>
          <w:rFonts w:asciiTheme="minorEastAsia" w:eastAsiaTheme="minorEastAsia" w:hAnsiTheme="minorEastAsia"/>
          <w:i/>
          <w:sz w:val="24"/>
          <w:szCs w:val="24"/>
        </w:rPr>
        <w:t>pumila</w:t>
      </w:r>
      <w:proofErr w:type="spellEnd"/>
      <w:r w:rsidRPr="00277D6C">
        <w:rPr>
          <w:rFonts w:asciiTheme="minorEastAsia" w:eastAsiaTheme="minorEastAsia" w:hAnsiTheme="minorEastAsia"/>
          <w:i/>
          <w:sz w:val="24"/>
          <w:szCs w:val="24"/>
        </w:rPr>
        <w:t xml:space="preserve"> </w:t>
      </w:r>
      <w:r w:rsidRPr="00277D6C">
        <w:rPr>
          <w:rFonts w:asciiTheme="minorEastAsia" w:eastAsiaTheme="minorEastAsia" w:hAnsiTheme="minorEastAsia"/>
          <w:sz w:val="24"/>
          <w:szCs w:val="24"/>
        </w:rPr>
        <w:t>Mill.的新鲜成熟果实，夏、秋季果实成熟时采摘，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除去烂果、枝叶，</w:t>
      </w:r>
      <w:r w:rsidRPr="00277D6C">
        <w:rPr>
          <w:rFonts w:asciiTheme="minorEastAsia" w:eastAsiaTheme="minorEastAsia" w:hAnsiTheme="minorEastAsia"/>
          <w:sz w:val="24"/>
          <w:szCs w:val="24"/>
        </w:rPr>
        <w:t>存放于阴凉处。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>【</w:t>
      </w:r>
      <w:r w:rsidRPr="00277D6C">
        <w:rPr>
          <w:rFonts w:asciiTheme="minorEastAsia" w:eastAsiaTheme="minorEastAsia" w:hAnsiTheme="minorEastAsia"/>
          <w:b/>
          <w:sz w:val="24"/>
          <w:szCs w:val="24"/>
        </w:rPr>
        <w:t>性状</w:t>
      </w:r>
      <w:r w:rsidRPr="00277D6C">
        <w:rPr>
          <w:rFonts w:asciiTheme="minorEastAsia" w:eastAsiaTheme="minorEastAsia" w:hAnsiTheme="minorEastAsia"/>
          <w:sz w:val="24"/>
          <w:szCs w:val="24"/>
        </w:rPr>
        <w:t>】  本品为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梨果</w:t>
      </w:r>
      <w:proofErr w:type="gramStart"/>
      <w:r w:rsidRPr="00277D6C">
        <w:rPr>
          <w:rFonts w:asciiTheme="minorEastAsia" w:eastAsiaTheme="minorEastAsia" w:hAnsiTheme="minorEastAsia"/>
          <w:sz w:val="24"/>
          <w:szCs w:val="24"/>
        </w:rPr>
        <w:t>扁</w:t>
      </w:r>
      <w:proofErr w:type="gramEnd"/>
      <w:r w:rsidRPr="00277D6C">
        <w:rPr>
          <w:rFonts w:asciiTheme="minorEastAsia" w:eastAsiaTheme="minorEastAsia" w:hAnsiTheme="minorEastAsia"/>
          <w:sz w:val="24"/>
          <w:szCs w:val="24"/>
        </w:rPr>
        <w:t>球形，直径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7D6C">
        <w:rPr>
          <w:rFonts w:asciiTheme="minorEastAsia" w:eastAsiaTheme="minorEastAsia" w:hAnsiTheme="minorEastAsia"/>
          <w:sz w:val="24"/>
          <w:szCs w:val="24"/>
        </w:rPr>
        <w:t>3~10cm。表面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青</w:t>
      </w:r>
      <w:r w:rsidRPr="00277D6C">
        <w:rPr>
          <w:rFonts w:asciiTheme="minorEastAsia" w:eastAsiaTheme="minorEastAsia" w:hAnsiTheme="minorEastAsia"/>
          <w:sz w:val="24"/>
          <w:szCs w:val="24"/>
        </w:rPr>
        <w:t>色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277D6C">
        <w:rPr>
          <w:rFonts w:asciiTheme="minorEastAsia" w:eastAsiaTheme="minorEastAsia" w:hAnsiTheme="minorEastAsia"/>
          <w:sz w:val="24"/>
          <w:szCs w:val="24"/>
        </w:rPr>
        <w:t>红色或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淡</w:t>
      </w:r>
      <w:r w:rsidRPr="00277D6C">
        <w:rPr>
          <w:rFonts w:asciiTheme="minorEastAsia" w:eastAsiaTheme="minorEastAsia" w:hAnsiTheme="minorEastAsia"/>
          <w:sz w:val="24"/>
          <w:szCs w:val="24"/>
        </w:rPr>
        <w:t>黄色，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有光泽，顶部及基部皆凹陷，萼裂片宿存，果梗短粗，剖面白色或黄白色，置空气中氧化渐变为棕色，果肉肥厚细腻，中心分隔5室，有种子5～10粒；气香，味酸甜。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>【</w:t>
      </w:r>
      <w:r w:rsidRPr="00277D6C">
        <w:rPr>
          <w:rFonts w:asciiTheme="minorEastAsia" w:eastAsiaTheme="minorEastAsia" w:hAnsiTheme="minorEastAsia" w:hint="eastAsia"/>
          <w:b/>
          <w:bCs/>
          <w:sz w:val="24"/>
          <w:szCs w:val="24"/>
        </w:rPr>
        <w:t>检查</w:t>
      </w:r>
      <w:r w:rsidRPr="00277D6C">
        <w:rPr>
          <w:rFonts w:asciiTheme="minorEastAsia" w:eastAsiaTheme="minorEastAsia" w:hAnsiTheme="minorEastAsia"/>
          <w:sz w:val="24"/>
          <w:szCs w:val="24"/>
        </w:rPr>
        <w:t>】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7D6C">
        <w:rPr>
          <w:rFonts w:asciiTheme="minorEastAsia" w:eastAsiaTheme="minorEastAsia" w:hAnsiTheme="minorEastAsia" w:hint="eastAsia"/>
          <w:b/>
          <w:bCs/>
          <w:sz w:val="24"/>
          <w:szCs w:val="24"/>
        </w:rPr>
        <w:t>感官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 xml:space="preserve">  置自然光下观察，具有成熟时应有的色泽，无异嗅或异味、无病虫果、无畸形果，允许有轻微损伤。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>【</w:t>
      </w:r>
      <w:r w:rsidRPr="00277D6C">
        <w:rPr>
          <w:rFonts w:asciiTheme="minorEastAsia" w:eastAsiaTheme="minorEastAsia" w:hAnsiTheme="minorEastAsia"/>
          <w:b/>
          <w:sz w:val="24"/>
          <w:szCs w:val="24"/>
        </w:rPr>
        <w:t>性质</w:t>
      </w:r>
      <w:r w:rsidRPr="00277D6C">
        <w:rPr>
          <w:rFonts w:asciiTheme="minorEastAsia" w:eastAsiaTheme="minorEastAsia" w:hAnsiTheme="minorEastAsia"/>
          <w:sz w:val="24"/>
          <w:szCs w:val="24"/>
        </w:rPr>
        <w:t xml:space="preserve">】 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7D6C">
        <w:rPr>
          <w:rFonts w:asciiTheme="minorEastAsia" w:eastAsiaTheme="minorEastAsia" w:hAnsiTheme="minorEastAsia"/>
          <w:sz w:val="24"/>
          <w:szCs w:val="24"/>
        </w:rPr>
        <w:t>一级热，二级湿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>【</w:t>
      </w:r>
      <w:r w:rsidRPr="00277D6C">
        <w:rPr>
          <w:rFonts w:asciiTheme="minorEastAsia" w:eastAsiaTheme="minorEastAsia" w:hAnsiTheme="minorEastAsia"/>
          <w:b/>
          <w:sz w:val="24"/>
          <w:szCs w:val="24"/>
        </w:rPr>
        <w:t>功能与主治</w:t>
      </w:r>
      <w:r w:rsidRPr="00277D6C">
        <w:rPr>
          <w:rFonts w:asciiTheme="minorEastAsia" w:eastAsiaTheme="minorEastAsia" w:hAnsiTheme="minorEastAsia"/>
          <w:sz w:val="24"/>
          <w:szCs w:val="24"/>
        </w:rPr>
        <w:t xml:space="preserve">】 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7D6C">
        <w:rPr>
          <w:rFonts w:asciiTheme="minorEastAsia" w:eastAsiaTheme="minorEastAsia" w:hAnsiTheme="minorEastAsia"/>
          <w:sz w:val="24"/>
          <w:szCs w:val="24"/>
        </w:rPr>
        <w:t>养心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77D6C">
        <w:rPr>
          <w:rFonts w:asciiTheme="minorEastAsia" w:eastAsiaTheme="minorEastAsia" w:hAnsiTheme="minorEastAsia"/>
          <w:sz w:val="24"/>
          <w:szCs w:val="24"/>
        </w:rPr>
        <w:t>补胃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77D6C">
        <w:rPr>
          <w:rFonts w:asciiTheme="minorEastAsia" w:eastAsiaTheme="minorEastAsia" w:hAnsiTheme="minorEastAsia"/>
          <w:sz w:val="24"/>
          <w:szCs w:val="24"/>
        </w:rPr>
        <w:t>补肝，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补脑</w:t>
      </w:r>
      <w:r w:rsidRPr="00277D6C">
        <w:rPr>
          <w:rFonts w:asciiTheme="minorEastAsia" w:eastAsiaTheme="minorEastAsia" w:hAnsiTheme="minorEastAsia"/>
          <w:sz w:val="24"/>
          <w:szCs w:val="24"/>
        </w:rPr>
        <w:t>，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调理肠胃</w:t>
      </w:r>
      <w:r w:rsidRPr="00277D6C">
        <w:rPr>
          <w:rFonts w:asciiTheme="minorEastAsia" w:eastAsiaTheme="minorEastAsia" w:hAnsiTheme="minorEastAsia"/>
          <w:sz w:val="24"/>
          <w:szCs w:val="24"/>
        </w:rPr>
        <w:t>。用于心虚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77D6C">
        <w:rPr>
          <w:rFonts w:asciiTheme="minorEastAsia" w:eastAsiaTheme="minorEastAsia" w:hAnsiTheme="minorEastAsia"/>
          <w:sz w:val="24"/>
          <w:szCs w:val="24"/>
        </w:rPr>
        <w:t>胃虚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77D6C">
        <w:rPr>
          <w:rFonts w:asciiTheme="minorEastAsia" w:eastAsiaTheme="minorEastAsia" w:hAnsiTheme="minorEastAsia"/>
          <w:sz w:val="24"/>
          <w:szCs w:val="24"/>
        </w:rPr>
        <w:t>肝虚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277D6C">
        <w:rPr>
          <w:rFonts w:asciiTheme="minorEastAsia" w:eastAsiaTheme="minorEastAsia" w:hAnsiTheme="minorEastAsia"/>
          <w:sz w:val="24"/>
          <w:szCs w:val="24"/>
        </w:rPr>
        <w:t>食欲不振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>，轻度便秘和腹泻。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>【</w:t>
      </w:r>
      <w:r w:rsidRPr="00277D6C">
        <w:rPr>
          <w:rFonts w:asciiTheme="minorEastAsia" w:eastAsiaTheme="minorEastAsia" w:hAnsiTheme="minorEastAsia"/>
          <w:b/>
          <w:sz w:val="24"/>
          <w:szCs w:val="24"/>
        </w:rPr>
        <w:t>用法与用量</w:t>
      </w:r>
      <w:r w:rsidRPr="00277D6C">
        <w:rPr>
          <w:rFonts w:asciiTheme="minorEastAsia" w:eastAsiaTheme="minorEastAsia" w:hAnsiTheme="minorEastAsia"/>
          <w:sz w:val="24"/>
          <w:szCs w:val="24"/>
        </w:rPr>
        <w:t>】 适量。</w:t>
      </w:r>
    </w:p>
    <w:p w:rsidR="00277D6C" w:rsidRPr="00277D6C" w:rsidRDefault="00277D6C" w:rsidP="00277D6C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277D6C">
        <w:rPr>
          <w:rFonts w:asciiTheme="minorEastAsia" w:eastAsiaTheme="minorEastAsia" w:hAnsiTheme="minorEastAsia"/>
          <w:sz w:val="24"/>
          <w:szCs w:val="24"/>
        </w:rPr>
        <w:t>【</w:t>
      </w:r>
      <w:r w:rsidRPr="00277D6C">
        <w:rPr>
          <w:rFonts w:asciiTheme="minorEastAsia" w:eastAsiaTheme="minorEastAsia" w:hAnsiTheme="minorEastAsia"/>
          <w:b/>
          <w:sz w:val="24"/>
          <w:szCs w:val="24"/>
        </w:rPr>
        <w:t>贮藏</w:t>
      </w:r>
      <w:r w:rsidRPr="00277D6C">
        <w:rPr>
          <w:rFonts w:asciiTheme="minorEastAsia" w:eastAsiaTheme="minorEastAsia" w:hAnsiTheme="minorEastAsia"/>
          <w:sz w:val="24"/>
          <w:szCs w:val="24"/>
        </w:rPr>
        <w:t>】</w:t>
      </w:r>
      <w:r w:rsidRPr="00277D6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77D6C">
        <w:rPr>
          <w:rFonts w:asciiTheme="minorEastAsia" w:eastAsiaTheme="minorEastAsia" w:hAnsiTheme="minorEastAsia"/>
          <w:color w:val="000000"/>
          <w:sz w:val="24"/>
          <w:szCs w:val="24"/>
        </w:rPr>
        <w:t>置阴凉</w:t>
      </w:r>
      <w:r w:rsidRPr="00277D6C">
        <w:rPr>
          <w:rFonts w:asciiTheme="minorEastAsia" w:eastAsiaTheme="minorEastAsia" w:hAnsiTheme="minorEastAsia" w:hint="eastAsia"/>
          <w:color w:val="000000"/>
          <w:sz w:val="24"/>
          <w:szCs w:val="24"/>
        </w:rPr>
        <w:t>干燥处</w:t>
      </w:r>
      <w:r w:rsidRPr="00277D6C">
        <w:rPr>
          <w:rFonts w:asciiTheme="minorEastAsia" w:eastAsiaTheme="minorEastAsia" w:hAnsiTheme="minorEastAsia"/>
          <w:color w:val="000000"/>
          <w:sz w:val="24"/>
          <w:szCs w:val="24"/>
        </w:rPr>
        <w:t>。</w:t>
      </w:r>
    </w:p>
    <w:p w:rsidR="00132C50" w:rsidRPr="00277D6C" w:rsidRDefault="00132C50"/>
    <w:sectPr w:rsidR="00132C50" w:rsidRPr="00277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F3"/>
    <w:rsid w:val="00132C50"/>
    <w:rsid w:val="00277D6C"/>
    <w:rsid w:val="00B7767F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C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77D6C"/>
    <w:rPr>
      <w:rFonts w:ascii="Tahoma" w:hAnsi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6C"/>
    <w:pPr>
      <w:widowControl w:val="0"/>
      <w:jc w:val="both"/>
    </w:pPr>
    <w:rPr>
      <w:rFonts w:ascii="Calibri" w:eastAsia="宋体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277D6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2020-01-16T03:21:00Z</dcterms:created>
  <dcterms:modified xsi:type="dcterms:W3CDTF">2020-01-16T03:42:00Z</dcterms:modified>
</cp:coreProperties>
</file>